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Ind w:w="5" w:type="dxa"/>
        <w:tblCellMar>
          <w:top w:w="85" w:type="dxa"/>
          <w:bottom w:w="85" w:type="dxa"/>
        </w:tblCellMar>
        <w:tblLook w:val="04A0" w:firstRow="1" w:lastRow="0" w:firstColumn="1" w:lastColumn="0" w:noHBand="0" w:noVBand="1"/>
      </w:tblPr>
      <w:tblGrid>
        <w:gridCol w:w="704"/>
        <w:gridCol w:w="3544"/>
        <w:gridCol w:w="709"/>
        <w:gridCol w:w="2409"/>
        <w:gridCol w:w="3261"/>
      </w:tblGrid>
      <w:tr w:rsidR="000F1E9A" w:rsidRPr="00842718" w14:paraId="4BC99DB2" w14:textId="77777777" w:rsidTr="00B665F5">
        <w:trPr>
          <w:trHeight w:val="282"/>
        </w:trPr>
        <w:tc>
          <w:tcPr>
            <w:tcW w:w="4957" w:type="dxa"/>
            <w:gridSpan w:val="3"/>
            <w:tcBorders>
              <w:top w:val="nil"/>
              <w:left w:val="nil"/>
              <w:right w:val="nil"/>
            </w:tcBorders>
            <w:vAlign w:val="center"/>
          </w:tcPr>
          <w:p w14:paraId="59FE938D" w14:textId="56BE0E95" w:rsidR="000F1E9A" w:rsidRPr="00842718" w:rsidRDefault="00BA477D" w:rsidP="000F1E9A">
            <w:pPr>
              <w:rPr>
                <w:rFonts w:ascii="Source Sans Pro" w:hAnsi="Source Sans Pro"/>
                <w:sz w:val="24"/>
                <w:szCs w:val="24"/>
              </w:rPr>
            </w:pPr>
            <w:bookmarkStart w:id="0" w:name="_Hlk125977226"/>
            <w:r w:rsidRPr="00842718">
              <w:rPr>
                <w:rFonts w:ascii="Source Sans Pro" w:hAnsi="Source Sans Pro"/>
                <w:sz w:val="24"/>
                <w:szCs w:val="24"/>
              </w:rPr>
              <w:t>Iglesia Metodista de México A.R.</w:t>
            </w:r>
          </w:p>
        </w:tc>
        <w:tc>
          <w:tcPr>
            <w:tcW w:w="5670" w:type="dxa"/>
            <w:gridSpan w:val="2"/>
            <w:tcBorders>
              <w:top w:val="nil"/>
              <w:left w:val="nil"/>
              <w:right w:val="nil"/>
            </w:tcBorders>
          </w:tcPr>
          <w:p w14:paraId="166F6D87" w14:textId="67363567" w:rsidR="000F1E9A" w:rsidRPr="00842718" w:rsidRDefault="00BA477D" w:rsidP="00BA477D">
            <w:pPr>
              <w:jc w:val="right"/>
              <w:rPr>
                <w:rFonts w:ascii="Source Sans Pro" w:eastAsia="Times New Roman" w:hAnsi="Source Sans Pro" w:cs="Times New Roman"/>
                <w:noProof/>
                <w:sz w:val="24"/>
                <w:szCs w:val="24"/>
                <w:lang w:eastAsia="es-ES_tradnl"/>
              </w:rPr>
            </w:pPr>
            <w:r w:rsidRPr="00842718">
              <w:rPr>
                <w:rFonts w:ascii="Source Sans Pro" w:eastAsia="Times New Roman" w:hAnsi="Source Sans Pro" w:cs="Times New Roman"/>
                <w:noProof/>
                <w:sz w:val="24"/>
                <w:szCs w:val="24"/>
                <w:lang w:eastAsia="es-ES_tradnl"/>
              </w:rPr>
              <w:t>Formatos de Planeación</w:t>
            </w:r>
          </w:p>
        </w:tc>
      </w:tr>
      <w:tr w:rsidR="00E57603" w:rsidRPr="00842718" w14:paraId="3E5F49BC" w14:textId="77777777" w:rsidTr="00B665F5">
        <w:trPr>
          <w:cantSplit/>
          <w:trHeight w:hRule="exact" w:val="680"/>
        </w:trPr>
        <w:tc>
          <w:tcPr>
            <w:tcW w:w="7366" w:type="dxa"/>
            <w:gridSpan w:val="4"/>
            <w:tcBorders>
              <w:top w:val="single" w:sz="4" w:space="0" w:color="auto"/>
              <w:left w:val="single" w:sz="4" w:space="0" w:color="auto"/>
              <w:right w:val="single" w:sz="4" w:space="0" w:color="auto"/>
            </w:tcBorders>
            <w:vAlign w:val="center"/>
          </w:tcPr>
          <w:sdt>
            <w:sdtPr>
              <w:rPr>
                <w:rFonts w:ascii="Source Sans Pro" w:hAnsi="Source Sans Pro"/>
                <w:sz w:val="32"/>
                <w:szCs w:val="32"/>
              </w:rPr>
              <w:alias w:val="Título"/>
              <w:tag w:val=""/>
              <w:id w:val="-10303768"/>
              <w:placeholder>
                <w:docPart w:val="8AD39D4CAFE043168AEF0BEDD71108D8"/>
              </w:placeholder>
              <w:dataBinding w:prefixMappings="xmlns:ns0='http://purl.org/dc/elements/1.1/' xmlns:ns1='http://schemas.openxmlformats.org/package/2006/metadata/core-properties' " w:xpath="/ns1:coreProperties[1]/ns0:title[1]" w:storeItemID="{6C3C8BC8-F283-45AE-878A-BAB7291924A1}"/>
              <w:text/>
            </w:sdtPr>
            <w:sdtContent>
              <w:p w14:paraId="145CF2C9" w14:textId="04A11841" w:rsidR="00E57603" w:rsidRPr="00842718" w:rsidRDefault="00F74ECF" w:rsidP="00B665F5">
                <w:pPr>
                  <w:tabs>
                    <w:tab w:val="left" w:pos="11057"/>
                  </w:tabs>
                  <w:jc w:val="center"/>
                  <w:rPr>
                    <w:rFonts w:ascii="Source Sans Pro" w:hAnsi="Source Sans Pro"/>
                  </w:rPr>
                </w:pPr>
                <w:r>
                  <w:rPr>
                    <w:rFonts w:ascii="Source Sans Pro" w:hAnsi="Source Sans Pro"/>
                    <w:sz w:val="32"/>
                    <w:szCs w:val="32"/>
                  </w:rPr>
                  <w:t>Liga Metodista de Jóvenes e Intermedios</w:t>
                </w:r>
              </w:p>
            </w:sdtContent>
          </w:sdt>
        </w:tc>
        <w:tc>
          <w:tcPr>
            <w:tcW w:w="3261" w:type="dxa"/>
            <w:vMerge w:val="restart"/>
            <w:tcBorders>
              <w:top w:val="single" w:sz="4" w:space="0" w:color="auto"/>
              <w:left w:val="single" w:sz="4" w:space="0" w:color="auto"/>
              <w:right w:val="single" w:sz="4" w:space="0" w:color="auto"/>
            </w:tcBorders>
            <w:vAlign w:val="center"/>
          </w:tcPr>
          <w:p w14:paraId="001EF30F" w14:textId="75D303AF" w:rsidR="00E57603" w:rsidRPr="00842718" w:rsidRDefault="00F74ECF" w:rsidP="00B665F5">
            <w:pPr>
              <w:tabs>
                <w:tab w:val="left" w:pos="11057"/>
              </w:tabs>
              <w:jc w:val="center"/>
              <w:rPr>
                <w:rFonts w:ascii="Source Sans Pro" w:hAnsi="Source Sans Pro"/>
              </w:rPr>
            </w:pPr>
            <w:r w:rsidRPr="00F74ECF">
              <w:rPr>
                <w:rFonts w:ascii="Source Sans Pro" w:hAnsi="Source Sans Pro"/>
                <w:noProof/>
              </w:rPr>
              <w:drawing>
                <wp:inline distT="0" distB="0" distL="0" distR="0" wp14:anchorId="3B4140F8" wp14:editId="782B604F">
                  <wp:extent cx="813460" cy="810030"/>
                  <wp:effectExtent l="0" t="0" r="0" b="0"/>
                  <wp:docPr id="3" name="Imagen 2">
                    <a:extLst xmlns:a="http://schemas.openxmlformats.org/drawingml/2006/main">
                      <a:ext uri="{FF2B5EF4-FFF2-40B4-BE49-F238E27FC236}">
                        <a16:creationId xmlns:a16="http://schemas.microsoft.com/office/drawing/2014/main" id="{E7D83106-3C75-84ED-D7FE-38357C0041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E7D83106-3C75-84ED-D7FE-38357C004195}"/>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1160" t="13065" r="9934" b="8362"/>
                          <a:stretch/>
                        </pic:blipFill>
                        <pic:spPr>
                          <a:xfrm>
                            <a:off x="0" y="0"/>
                            <a:ext cx="840767" cy="837222"/>
                          </a:xfrm>
                          <a:prstGeom prst="rect">
                            <a:avLst/>
                          </a:prstGeom>
                        </pic:spPr>
                      </pic:pic>
                    </a:graphicData>
                  </a:graphic>
                </wp:inline>
              </w:drawing>
            </w:r>
          </w:p>
        </w:tc>
      </w:tr>
      <w:tr w:rsidR="00E57603" w:rsidRPr="00842718" w14:paraId="6014DE28" w14:textId="77777777" w:rsidTr="00B665F5">
        <w:trPr>
          <w:trHeight w:val="284"/>
        </w:trPr>
        <w:sdt>
          <w:sdtPr>
            <w:rPr>
              <w:rFonts w:ascii="Source Sans Pro" w:hAnsi="Source Sans Pro"/>
              <w:sz w:val="28"/>
              <w:szCs w:val="28"/>
            </w:rPr>
            <w:alias w:val="Asunto"/>
            <w:tag w:val=""/>
            <w:id w:val="-323055289"/>
            <w:placeholder>
              <w:docPart w:val="458F92693917424E819FE5CEA0331794"/>
            </w:placeholder>
            <w:dataBinding w:prefixMappings="xmlns:ns0='http://purl.org/dc/elements/1.1/' xmlns:ns1='http://schemas.openxmlformats.org/package/2006/metadata/core-properties' " w:xpath="/ns1:coreProperties[1]/ns0:subject[1]" w:storeItemID="{6C3C8BC8-F283-45AE-878A-BAB7291924A1}"/>
            <w:text/>
          </w:sdtPr>
          <w:sdtContent>
            <w:tc>
              <w:tcPr>
                <w:tcW w:w="7366" w:type="dxa"/>
                <w:gridSpan w:val="4"/>
                <w:tcBorders>
                  <w:top w:val="single" w:sz="4" w:space="0" w:color="auto"/>
                  <w:left w:val="single" w:sz="4" w:space="0" w:color="auto"/>
                  <w:right w:val="single" w:sz="4" w:space="0" w:color="auto"/>
                </w:tcBorders>
                <w:vAlign w:val="center"/>
              </w:tcPr>
              <w:p w14:paraId="5187F1D8" w14:textId="2C8CB7A4" w:rsidR="00E57603" w:rsidRPr="00842718" w:rsidRDefault="00180957" w:rsidP="00B665F5">
                <w:pPr>
                  <w:tabs>
                    <w:tab w:val="left" w:pos="11057"/>
                  </w:tabs>
                  <w:jc w:val="center"/>
                  <w:rPr>
                    <w:rFonts w:ascii="Source Sans Pro" w:hAnsi="Source Sans Pro"/>
                    <w:sz w:val="32"/>
                    <w:szCs w:val="32"/>
                  </w:rPr>
                </w:pPr>
                <w:r>
                  <w:rPr>
                    <w:rFonts w:ascii="Source Sans Pro" w:hAnsi="Source Sans Pro"/>
                    <w:sz w:val="28"/>
                    <w:szCs w:val="28"/>
                  </w:rPr>
                  <w:t xml:space="preserve">Gabinete </w:t>
                </w:r>
                <w:r w:rsidR="00F74ECF">
                  <w:rPr>
                    <w:rFonts w:ascii="Source Sans Pro" w:hAnsi="Source Sans Pro"/>
                    <w:sz w:val="28"/>
                    <w:szCs w:val="28"/>
                  </w:rPr>
                  <w:t>Nacional-202</w:t>
                </w:r>
                <w:r w:rsidR="00DC38F0">
                  <w:rPr>
                    <w:rFonts w:ascii="Source Sans Pro" w:hAnsi="Source Sans Pro"/>
                    <w:sz w:val="28"/>
                    <w:szCs w:val="28"/>
                  </w:rPr>
                  <w:t>5</w:t>
                </w:r>
              </w:p>
            </w:tc>
          </w:sdtContent>
        </w:sdt>
        <w:tc>
          <w:tcPr>
            <w:tcW w:w="3261" w:type="dxa"/>
            <w:vMerge/>
            <w:tcBorders>
              <w:left w:val="single" w:sz="4" w:space="0" w:color="auto"/>
              <w:bottom w:val="single" w:sz="4" w:space="0" w:color="auto"/>
              <w:right w:val="single" w:sz="4" w:space="0" w:color="auto"/>
            </w:tcBorders>
          </w:tcPr>
          <w:p w14:paraId="6755C289" w14:textId="77777777" w:rsidR="00E57603" w:rsidRPr="00842718" w:rsidRDefault="00E57603" w:rsidP="00B665F5">
            <w:pPr>
              <w:tabs>
                <w:tab w:val="left" w:pos="11057"/>
              </w:tabs>
              <w:jc w:val="center"/>
              <w:rPr>
                <w:rFonts w:ascii="Source Sans Pro" w:hAnsi="Source Sans Pro"/>
                <w:sz w:val="32"/>
                <w:szCs w:val="32"/>
              </w:rPr>
            </w:pPr>
          </w:p>
        </w:tc>
      </w:tr>
      <w:tr w:rsidR="004C06C6" w:rsidRPr="00842718" w14:paraId="541359F1" w14:textId="77777777" w:rsidTr="00B665F5">
        <w:trPr>
          <w:cantSplit/>
          <w:trHeight w:val="1116"/>
        </w:trPr>
        <w:tc>
          <w:tcPr>
            <w:tcW w:w="704" w:type="dxa"/>
            <w:shd w:val="clear" w:color="auto" w:fill="B4C6E7" w:themeFill="accent1" w:themeFillTint="66"/>
            <w:textDirection w:val="btLr"/>
          </w:tcPr>
          <w:p w14:paraId="75FD6051" w14:textId="1A51F534" w:rsidR="004C06C6" w:rsidRPr="00842718" w:rsidRDefault="004C06C6" w:rsidP="00B665F5">
            <w:pPr>
              <w:tabs>
                <w:tab w:val="left" w:pos="11057"/>
              </w:tabs>
              <w:ind w:right="113"/>
              <w:jc w:val="center"/>
              <w:rPr>
                <w:rFonts w:ascii="Source Sans Pro" w:hAnsi="Source Sans Pro"/>
                <w:sz w:val="20"/>
                <w:szCs w:val="20"/>
              </w:rPr>
            </w:pPr>
            <w:r w:rsidRPr="00842718">
              <w:rPr>
                <w:rFonts w:ascii="Source Sans Pro" w:hAnsi="Source Sans Pro"/>
                <w:sz w:val="20"/>
                <w:szCs w:val="20"/>
              </w:rPr>
              <w:t>Objetivo General</w:t>
            </w:r>
          </w:p>
        </w:tc>
        <w:tc>
          <w:tcPr>
            <w:tcW w:w="9923" w:type="dxa"/>
            <w:gridSpan w:val="4"/>
          </w:tcPr>
          <w:p w14:paraId="09769BDB" w14:textId="77777777" w:rsidR="00F74ECF" w:rsidRDefault="00F74ECF" w:rsidP="00B665F5">
            <w:pPr>
              <w:tabs>
                <w:tab w:val="left" w:pos="11057"/>
              </w:tabs>
              <w:spacing w:after="1" w:line="241" w:lineRule="auto"/>
              <w:ind w:right="46"/>
              <w:rPr>
                <w:rFonts w:ascii="Source Sans Pro" w:eastAsiaTheme="minorEastAsia" w:hAnsi="Source Sans Pro"/>
                <w:kern w:val="0"/>
                <w:sz w:val="20"/>
                <w:szCs w:val="20"/>
                <w14:ligatures w14:val="none"/>
              </w:rPr>
            </w:pPr>
            <w:r w:rsidRPr="00F74ECF">
              <w:rPr>
                <w:rFonts w:ascii="Source Sans Pro" w:eastAsiaTheme="minorEastAsia" w:hAnsi="Source Sans Pro"/>
                <w:b/>
                <w:bCs/>
                <w:kern w:val="0"/>
                <w:sz w:val="20"/>
                <w:szCs w:val="20"/>
                <w14:ligatures w14:val="none"/>
              </w:rPr>
              <w:t>Art. 3. PROPÓSITO.</w:t>
            </w:r>
            <w:r w:rsidRPr="00F74ECF">
              <w:rPr>
                <w:rFonts w:ascii="Source Sans Pro" w:eastAsiaTheme="minorEastAsia" w:hAnsi="Source Sans Pro"/>
                <w:kern w:val="0"/>
                <w:sz w:val="20"/>
                <w:szCs w:val="20"/>
                <w14:ligatures w14:val="none"/>
              </w:rPr>
              <w:t xml:space="preserve"> </w:t>
            </w:r>
          </w:p>
          <w:p w14:paraId="2EF6FB4C" w14:textId="4BAE6AAF" w:rsidR="00F74ECF" w:rsidRPr="00F74ECF" w:rsidRDefault="00F74ECF" w:rsidP="00B665F5">
            <w:pPr>
              <w:tabs>
                <w:tab w:val="left" w:pos="11057"/>
              </w:tabs>
              <w:spacing w:after="1" w:line="241" w:lineRule="auto"/>
              <w:ind w:right="46"/>
              <w:jc w:val="both"/>
              <w:rPr>
                <w:color w:val="404040"/>
                <w:sz w:val="20"/>
              </w:rPr>
            </w:pPr>
            <w:r w:rsidRPr="00F74ECF">
              <w:rPr>
                <w:rFonts w:ascii="Source Sans Pro" w:eastAsiaTheme="minorEastAsia" w:hAnsi="Source Sans Pro"/>
                <w:kern w:val="0"/>
                <w:sz w:val="20"/>
                <w:szCs w:val="20"/>
                <w14:ligatures w14:val="none"/>
              </w:rPr>
              <w:t>Ayudar a la juventud a alcanzar la experiencia de la comunión vital con Jesucristo como Salvador personal; ayudarla en el desarrollo armónico de los diversos aspectos de la vida juvenil, de acuerdo a los principios cristianos; fomentar en ella el conocimiento y práctica de la doctrina metodista y p</w:t>
            </w:r>
            <w:r>
              <w:rPr>
                <w:rFonts w:ascii="Source Sans Pro" w:eastAsiaTheme="minorEastAsia" w:hAnsi="Source Sans Pro"/>
                <w:kern w:val="0"/>
                <w:sz w:val="20"/>
                <w:szCs w:val="20"/>
                <w14:ligatures w14:val="none"/>
              </w:rPr>
              <w:t>ropor</w:t>
            </w:r>
            <w:r w:rsidRPr="00F74ECF">
              <w:rPr>
                <w:rFonts w:ascii="Source Sans Pro" w:eastAsiaTheme="minorEastAsia" w:hAnsi="Source Sans Pro"/>
                <w:kern w:val="0"/>
                <w:sz w:val="20"/>
                <w:szCs w:val="20"/>
                <w14:ligatures w14:val="none"/>
              </w:rPr>
              <w:t>cionarle oportunidades adecuadas para participar activamente en el establecimiento del Reino de Dios en la tierra.</w:t>
            </w:r>
            <w:r>
              <w:rPr>
                <w:color w:val="404040"/>
                <w:sz w:val="20"/>
              </w:rPr>
              <w:t xml:space="preserve"> </w:t>
            </w:r>
          </w:p>
        </w:tc>
      </w:tr>
      <w:tr w:rsidR="003A55F3" w:rsidRPr="00842718" w14:paraId="5D52799B" w14:textId="77777777" w:rsidTr="00B665F5">
        <w:trPr>
          <w:trHeight w:val="476"/>
        </w:trPr>
        <w:tc>
          <w:tcPr>
            <w:tcW w:w="10627" w:type="dxa"/>
            <w:gridSpan w:val="5"/>
            <w:tcBorders>
              <w:left w:val="nil"/>
              <w:right w:val="nil"/>
            </w:tcBorders>
            <w:vAlign w:val="center"/>
          </w:tcPr>
          <w:p w14:paraId="342728BC" w14:textId="2E657706" w:rsidR="00B40127" w:rsidRPr="00842718" w:rsidRDefault="00A627C5" w:rsidP="00B665F5">
            <w:pPr>
              <w:tabs>
                <w:tab w:val="left" w:pos="11057"/>
              </w:tabs>
              <w:jc w:val="center"/>
              <w:rPr>
                <w:rFonts w:ascii="Source Sans Pro" w:hAnsi="Source Sans Pro"/>
              </w:rPr>
            </w:pPr>
            <w:r w:rsidRPr="00842718">
              <w:rPr>
                <w:rFonts w:ascii="Source Sans Pro" w:hAnsi="Source Sans Pro"/>
              </w:rPr>
              <w:t>Descripción de metas para el periodo</w:t>
            </w:r>
          </w:p>
        </w:tc>
      </w:tr>
      <w:tr w:rsidR="00F74ECF" w:rsidRPr="00842718" w14:paraId="3681BD07" w14:textId="77777777" w:rsidTr="00B665F5">
        <w:trPr>
          <w:cantSplit/>
          <w:trHeight w:val="569"/>
        </w:trPr>
        <w:tc>
          <w:tcPr>
            <w:tcW w:w="4248" w:type="dxa"/>
            <w:gridSpan w:val="2"/>
            <w:shd w:val="clear" w:color="auto" w:fill="B4C6E7" w:themeFill="accent1" w:themeFillTint="66"/>
            <w:vAlign w:val="center"/>
          </w:tcPr>
          <w:p w14:paraId="68573008" w14:textId="095896F7" w:rsidR="009B3F37" w:rsidRPr="00842718" w:rsidRDefault="009B3F37"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Meta</w:t>
            </w:r>
            <w:r w:rsidR="00944FDF" w:rsidRPr="00842718">
              <w:rPr>
                <w:rFonts w:ascii="Source Sans Pro" w:hAnsi="Source Sans Pro"/>
                <w:b/>
                <w:bCs/>
                <w:color w:val="404040" w:themeColor="text1" w:themeTint="BF"/>
                <w:sz w:val="20"/>
                <w:szCs w:val="20"/>
              </w:rPr>
              <w:t>s</w:t>
            </w:r>
          </w:p>
        </w:tc>
        <w:tc>
          <w:tcPr>
            <w:tcW w:w="3118" w:type="dxa"/>
            <w:gridSpan w:val="2"/>
            <w:shd w:val="clear" w:color="auto" w:fill="B4C6E7" w:themeFill="accent1" w:themeFillTint="66"/>
            <w:vAlign w:val="center"/>
          </w:tcPr>
          <w:p w14:paraId="73DA8655" w14:textId="528D734E" w:rsidR="009B3F37" w:rsidRPr="00842718" w:rsidRDefault="009B3F37"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Indicador</w:t>
            </w:r>
          </w:p>
        </w:tc>
        <w:tc>
          <w:tcPr>
            <w:tcW w:w="3261" w:type="dxa"/>
            <w:shd w:val="clear" w:color="auto" w:fill="B4C6E7" w:themeFill="accent1" w:themeFillTint="66"/>
            <w:vAlign w:val="center"/>
          </w:tcPr>
          <w:p w14:paraId="0B2F73FF" w14:textId="5C120BB0" w:rsidR="009B3F37" w:rsidRPr="00842718" w:rsidRDefault="009B3F37"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Evaluación</w:t>
            </w:r>
          </w:p>
        </w:tc>
      </w:tr>
      <w:tr w:rsidR="00F74ECF" w:rsidRPr="00842718" w14:paraId="40C129E8" w14:textId="77777777" w:rsidTr="00B665F5">
        <w:trPr>
          <w:cantSplit/>
          <w:trHeight w:val="1116"/>
        </w:trPr>
        <w:tc>
          <w:tcPr>
            <w:tcW w:w="704" w:type="dxa"/>
            <w:shd w:val="clear" w:color="auto" w:fill="B4C6E7" w:themeFill="accent1" w:themeFillTint="66"/>
            <w:textDirection w:val="btLr"/>
            <w:vAlign w:val="center"/>
          </w:tcPr>
          <w:p w14:paraId="23750131" w14:textId="3B0E6570" w:rsidR="00F74ECF" w:rsidRPr="00842718" w:rsidRDefault="00F74ECF" w:rsidP="00B665F5">
            <w:pPr>
              <w:tabs>
                <w:tab w:val="left" w:pos="11057"/>
              </w:tabs>
              <w:ind w:right="113"/>
              <w:jc w:val="center"/>
              <w:rPr>
                <w:rFonts w:ascii="Source Sans Pro" w:hAnsi="Source Sans Pro"/>
                <w:sz w:val="20"/>
                <w:szCs w:val="20"/>
              </w:rPr>
            </w:pPr>
            <w:r w:rsidRPr="00842718">
              <w:rPr>
                <w:rFonts w:ascii="Source Sans Pro" w:hAnsi="Source Sans Pro"/>
                <w:sz w:val="20"/>
                <w:szCs w:val="20"/>
              </w:rPr>
              <w:t>Meta 1</w:t>
            </w:r>
          </w:p>
        </w:tc>
        <w:tc>
          <w:tcPr>
            <w:tcW w:w="3544" w:type="dxa"/>
            <w:vAlign w:val="center"/>
          </w:tcPr>
          <w:p w14:paraId="35C18863" w14:textId="775A8D72" w:rsidR="00F74ECF" w:rsidRPr="005C4E9C" w:rsidRDefault="00F74ECF" w:rsidP="00B665F5">
            <w:pPr>
              <w:tabs>
                <w:tab w:val="left" w:pos="11057"/>
              </w:tabs>
              <w:jc w:val="both"/>
              <w:rPr>
                <w:rFonts w:ascii="Source Sans Pro" w:hAnsi="Source Sans Pro"/>
                <w:sz w:val="18"/>
                <w:szCs w:val="18"/>
              </w:rPr>
            </w:pPr>
            <w:r w:rsidRPr="005C4E9C">
              <w:rPr>
                <w:rFonts w:ascii="Source Sans Pro" w:eastAsiaTheme="minorEastAsia" w:hAnsi="Source Sans Pro"/>
                <w:color w:val="000000" w:themeColor="text1"/>
                <w:kern w:val="0"/>
                <w:sz w:val="18"/>
                <w:szCs w:val="18"/>
                <w14:ligatures w14:val="none"/>
              </w:rPr>
              <w:t>Incrementar en al menos un 7% la cobertura de la LMJI en las iglesias locales establecidas y en formación en el 202</w:t>
            </w:r>
            <w:r w:rsidR="00DC38F0">
              <w:rPr>
                <w:rFonts w:ascii="Source Sans Pro" w:eastAsiaTheme="minorEastAsia" w:hAnsi="Source Sans Pro"/>
                <w:color w:val="000000" w:themeColor="text1"/>
                <w:kern w:val="0"/>
                <w:sz w:val="18"/>
                <w:szCs w:val="18"/>
                <w14:ligatures w14:val="none"/>
              </w:rPr>
              <w:t>5</w:t>
            </w:r>
            <w:r w:rsidRPr="005C4E9C">
              <w:rPr>
                <w:rFonts w:ascii="Source Sans Pro" w:eastAsiaTheme="minorEastAsia" w:hAnsi="Source Sans Pro"/>
                <w:color w:val="000000" w:themeColor="text1"/>
                <w:kern w:val="0"/>
                <w:sz w:val="18"/>
                <w:szCs w:val="18"/>
                <w14:ligatures w14:val="none"/>
              </w:rPr>
              <w:t>.</w:t>
            </w:r>
          </w:p>
        </w:tc>
        <w:tc>
          <w:tcPr>
            <w:tcW w:w="3118" w:type="dxa"/>
            <w:gridSpan w:val="2"/>
            <w:vAlign w:val="center"/>
          </w:tcPr>
          <w:p w14:paraId="5C9A1495" w14:textId="43F2D7B7" w:rsidR="00F74ECF" w:rsidRPr="005C4E9C" w:rsidRDefault="00F74ECF" w:rsidP="00B665F5">
            <w:pPr>
              <w:tabs>
                <w:tab w:val="left" w:pos="11057"/>
              </w:tabs>
              <w:jc w:val="both"/>
              <w:rPr>
                <w:rFonts w:ascii="Source Sans Pro" w:hAnsi="Source Sans Pro"/>
                <w:b/>
                <w:sz w:val="18"/>
                <w:szCs w:val="18"/>
              </w:rPr>
            </w:pPr>
            <w:r w:rsidRPr="005C4E9C">
              <w:rPr>
                <w:rFonts w:ascii="Source Sans Pro" w:eastAsiaTheme="minorEastAsia" w:hAnsi="Source Sans Pro"/>
                <w:color w:val="000000" w:themeColor="text1"/>
                <w:kern w:val="0"/>
                <w:sz w:val="18"/>
                <w:szCs w:val="18"/>
                <w14:ligatures w14:val="none"/>
              </w:rPr>
              <w:t>Variación porcentual de crecimiento de la LMJI con respecto al año anterior en las iglesias Locales establecidas y en formación.</w:t>
            </w:r>
          </w:p>
        </w:tc>
        <w:tc>
          <w:tcPr>
            <w:tcW w:w="3261" w:type="dxa"/>
            <w:vAlign w:val="center"/>
          </w:tcPr>
          <w:p w14:paraId="2E94A30C" w14:textId="77777777" w:rsidR="00F74ECF" w:rsidRPr="005C4E9C" w:rsidRDefault="00F74ECF" w:rsidP="00B665F5">
            <w:pPr>
              <w:pStyle w:val="TableParagraph"/>
              <w:tabs>
                <w:tab w:val="left" w:pos="11057"/>
              </w:tabs>
              <w:spacing w:before="1"/>
              <w:jc w:val="both"/>
              <w:rPr>
                <w:rFonts w:ascii="Source Sans Pro" w:hAnsi="Source Sans Pro"/>
                <w:b/>
                <w:bCs/>
                <w:color w:val="000000" w:themeColor="text1"/>
                <w:sz w:val="18"/>
                <w:szCs w:val="18"/>
                <w:lang w:val="es-MX"/>
              </w:rPr>
            </w:pPr>
            <w:r w:rsidRPr="005C4E9C">
              <w:rPr>
                <w:rFonts w:ascii="Source Sans Pro" w:hAnsi="Source Sans Pro"/>
                <w:b/>
                <w:bCs/>
                <w:color w:val="000000" w:themeColor="text1"/>
                <w:sz w:val="18"/>
                <w:szCs w:val="18"/>
                <w:lang w:val="es-MX"/>
              </w:rPr>
              <w:t>Fórmula de cálculo:</w:t>
            </w:r>
          </w:p>
          <w:p w14:paraId="11428A52" w14:textId="79FF5ECC" w:rsidR="00F74ECF" w:rsidRPr="005C4E9C" w:rsidRDefault="00F74ECF" w:rsidP="00B665F5">
            <w:pPr>
              <w:tabs>
                <w:tab w:val="left" w:pos="11057"/>
              </w:tabs>
              <w:jc w:val="both"/>
              <w:rPr>
                <w:rFonts w:ascii="Source Sans Pro" w:hAnsi="Source Sans Pro"/>
                <w:sz w:val="18"/>
                <w:szCs w:val="18"/>
              </w:rPr>
            </w:pPr>
            <w:r w:rsidRPr="005C4E9C">
              <w:rPr>
                <w:rFonts w:ascii="Source Sans Pro" w:eastAsiaTheme="minorEastAsia" w:hAnsi="Source Sans Pro"/>
                <w:color w:val="000000" w:themeColor="text1"/>
                <w:kern w:val="0"/>
                <w:sz w:val="18"/>
                <w:szCs w:val="18"/>
                <w14:ligatures w14:val="none"/>
              </w:rPr>
              <w:t>([Número de LMJI del 202</w:t>
            </w:r>
            <w:r w:rsidR="00DC38F0">
              <w:rPr>
                <w:rFonts w:ascii="Source Sans Pro" w:eastAsiaTheme="minorEastAsia" w:hAnsi="Source Sans Pro"/>
                <w:color w:val="000000" w:themeColor="text1"/>
                <w:kern w:val="0"/>
                <w:sz w:val="18"/>
                <w:szCs w:val="18"/>
                <w14:ligatures w14:val="none"/>
              </w:rPr>
              <w:t>5</w:t>
            </w:r>
            <w:r w:rsidRPr="005C4E9C">
              <w:rPr>
                <w:rFonts w:ascii="Source Sans Pro" w:eastAsiaTheme="minorEastAsia" w:hAnsi="Source Sans Pro"/>
                <w:color w:val="000000" w:themeColor="text1"/>
                <w:kern w:val="0"/>
                <w:sz w:val="18"/>
                <w:szCs w:val="18"/>
                <w14:ligatures w14:val="none"/>
              </w:rPr>
              <w:t>/ número de LMJI en el 202</w:t>
            </w:r>
            <w:r w:rsidR="00DC38F0">
              <w:rPr>
                <w:rFonts w:ascii="Source Sans Pro" w:eastAsiaTheme="minorEastAsia" w:hAnsi="Source Sans Pro"/>
                <w:color w:val="000000" w:themeColor="text1"/>
                <w:kern w:val="0"/>
                <w:sz w:val="18"/>
                <w:szCs w:val="18"/>
                <w14:ligatures w14:val="none"/>
              </w:rPr>
              <w:t>4</w:t>
            </w:r>
            <w:r w:rsidRPr="005C4E9C">
              <w:rPr>
                <w:rFonts w:ascii="Source Sans Pro" w:eastAsiaTheme="minorEastAsia" w:hAnsi="Source Sans Pro"/>
                <w:color w:val="000000" w:themeColor="text1"/>
                <w:kern w:val="0"/>
                <w:sz w:val="18"/>
                <w:szCs w:val="18"/>
                <w14:ligatures w14:val="none"/>
              </w:rPr>
              <w:t>] -1) *100</w:t>
            </w:r>
          </w:p>
        </w:tc>
      </w:tr>
      <w:tr w:rsidR="00F74ECF" w:rsidRPr="00842718" w14:paraId="3DDF08D1" w14:textId="77777777" w:rsidTr="00B665F5">
        <w:trPr>
          <w:cantSplit/>
          <w:trHeight w:val="1134"/>
        </w:trPr>
        <w:tc>
          <w:tcPr>
            <w:tcW w:w="704" w:type="dxa"/>
            <w:shd w:val="clear" w:color="auto" w:fill="B4C6E7" w:themeFill="accent1" w:themeFillTint="66"/>
            <w:textDirection w:val="btLr"/>
            <w:vAlign w:val="center"/>
          </w:tcPr>
          <w:p w14:paraId="707C4963" w14:textId="4C21DFB1" w:rsidR="00F74ECF" w:rsidRPr="00842718" w:rsidRDefault="00F74ECF" w:rsidP="00B665F5">
            <w:pPr>
              <w:tabs>
                <w:tab w:val="left" w:pos="11057"/>
              </w:tabs>
              <w:ind w:right="113"/>
              <w:jc w:val="center"/>
              <w:rPr>
                <w:rFonts w:ascii="Source Sans Pro" w:hAnsi="Source Sans Pro"/>
                <w:sz w:val="20"/>
                <w:szCs w:val="20"/>
              </w:rPr>
            </w:pPr>
            <w:r w:rsidRPr="00842718">
              <w:rPr>
                <w:rFonts w:ascii="Source Sans Pro" w:hAnsi="Source Sans Pro"/>
                <w:sz w:val="20"/>
                <w:szCs w:val="20"/>
              </w:rPr>
              <w:t>Meta 2</w:t>
            </w:r>
          </w:p>
        </w:tc>
        <w:tc>
          <w:tcPr>
            <w:tcW w:w="3544" w:type="dxa"/>
            <w:vAlign w:val="center"/>
          </w:tcPr>
          <w:p w14:paraId="6B1850AD" w14:textId="2BE0FD7F" w:rsidR="00F74ECF" w:rsidRPr="005C4E9C" w:rsidRDefault="00F74ECF" w:rsidP="00B665F5">
            <w:pPr>
              <w:tabs>
                <w:tab w:val="left" w:pos="11057"/>
              </w:tabs>
              <w:jc w:val="both"/>
              <w:rPr>
                <w:rFonts w:ascii="Source Sans Pro" w:hAnsi="Source Sans Pro"/>
                <w:color w:val="404040" w:themeColor="text1" w:themeTint="BF"/>
                <w:sz w:val="18"/>
                <w:szCs w:val="18"/>
              </w:rPr>
            </w:pPr>
            <w:r w:rsidRPr="005C4E9C">
              <w:rPr>
                <w:rFonts w:ascii="Source Sans Pro" w:eastAsiaTheme="minorEastAsia" w:hAnsi="Source Sans Pro"/>
                <w:color w:val="000000" w:themeColor="text1"/>
                <w:kern w:val="0"/>
                <w:sz w:val="18"/>
                <w:szCs w:val="18"/>
                <w14:ligatures w14:val="none"/>
              </w:rPr>
              <w:t>Incrementar en al menos un 7% la membresía de la LMJI en las iglesias locales establecidas y en formación en 202</w:t>
            </w:r>
            <w:r w:rsidR="00DC38F0">
              <w:rPr>
                <w:rFonts w:ascii="Source Sans Pro" w:eastAsiaTheme="minorEastAsia" w:hAnsi="Source Sans Pro"/>
                <w:color w:val="000000" w:themeColor="text1"/>
                <w:kern w:val="0"/>
                <w:sz w:val="18"/>
                <w:szCs w:val="18"/>
                <w14:ligatures w14:val="none"/>
              </w:rPr>
              <w:t>5</w:t>
            </w:r>
            <w:r w:rsidRPr="005C4E9C">
              <w:rPr>
                <w:rFonts w:ascii="Source Sans Pro" w:eastAsiaTheme="minorEastAsia" w:hAnsi="Source Sans Pro"/>
                <w:color w:val="000000" w:themeColor="text1"/>
                <w:kern w:val="0"/>
                <w:sz w:val="18"/>
                <w:szCs w:val="18"/>
                <w14:ligatures w14:val="none"/>
              </w:rPr>
              <w:t>.</w:t>
            </w:r>
          </w:p>
        </w:tc>
        <w:tc>
          <w:tcPr>
            <w:tcW w:w="3118" w:type="dxa"/>
            <w:gridSpan w:val="2"/>
            <w:vAlign w:val="center"/>
          </w:tcPr>
          <w:p w14:paraId="1EDBE47A" w14:textId="19129704" w:rsidR="00F74ECF" w:rsidRPr="005C4E9C" w:rsidRDefault="00F74ECF" w:rsidP="00B665F5">
            <w:pPr>
              <w:tabs>
                <w:tab w:val="left" w:pos="11057"/>
              </w:tabs>
              <w:ind w:right="111"/>
              <w:jc w:val="both"/>
              <w:rPr>
                <w:b/>
                <w:sz w:val="18"/>
                <w:szCs w:val="18"/>
              </w:rPr>
            </w:pPr>
            <w:r w:rsidRPr="005C4E9C">
              <w:rPr>
                <w:rFonts w:ascii="Source Sans Pro" w:eastAsiaTheme="minorEastAsia" w:hAnsi="Source Sans Pro"/>
                <w:color w:val="000000" w:themeColor="text1"/>
                <w:kern w:val="0"/>
                <w:sz w:val="18"/>
                <w:szCs w:val="18"/>
                <w14:ligatures w14:val="none"/>
              </w:rPr>
              <w:t>Variación porcentual de crecimiento de membresía con respecto al año anterior.</w:t>
            </w:r>
          </w:p>
        </w:tc>
        <w:tc>
          <w:tcPr>
            <w:tcW w:w="3261" w:type="dxa"/>
            <w:vAlign w:val="center"/>
          </w:tcPr>
          <w:p w14:paraId="79383C3B" w14:textId="77777777" w:rsidR="00F74ECF" w:rsidRPr="005C4E9C" w:rsidRDefault="00F74ECF" w:rsidP="00B665F5">
            <w:pPr>
              <w:pStyle w:val="TableParagraph"/>
              <w:tabs>
                <w:tab w:val="left" w:pos="11057"/>
              </w:tabs>
              <w:spacing w:before="1"/>
              <w:jc w:val="both"/>
              <w:rPr>
                <w:rFonts w:ascii="Source Sans Pro" w:hAnsi="Source Sans Pro"/>
                <w:b/>
                <w:bCs/>
                <w:color w:val="000000" w:themeColor="text1"/>
                <w:sz w:val="18"/>
                <w:szCs w:val="18"/>
                <w:lang w:val="es-MX"/>
              </w:rPr>
            </w:pPr>
            <w:r w:rsidRPr="005C4E9C">
              <w:rPr>
                <w:rFonts w:ascii="Source Sans Pro" w:hAnsi="Source Sans Pro"/>
                <w:b/>
                <w:bCs/>
                <w:color w:val="000000" w:themeColor="text1"/>
                <w:sz w:val="18"/>
                <w:szCs w:val="18"/>
                <w:lang w:val="es-MX"/>
              </w:rPr>
              <w:t>Fórmula de cálculo:</w:t>
            </w:r>
          </w:p>
          <w:p w14:paraId="74D8D7E3" w14:textId="37279E9D" w:rsidR="00F74ECF" w:rsidRPr="005C4E9C" w:rsidRDefault="00F74ECF" w:rsidP="00B665F5">
            <w:pPr>
              <w:tabs>
                <w:tab w:val="left" w:pos="11057"/>
              </w:tabs>
              <w:jc w:val="both"/>
              <w:rPr>
                <w:sz w:val="18"/>
                <w:szCs w:val="18"/>
              </w:rPr>
            </w:pPr>
            <w:r w:rsidRPr="005C4E9C">
              <w:rPr>
                <w:rFonts w:ascii="Source Sans Pro" w:eastAsiaTheme="minorEastAsia" w:hAnsi="Source Sans Pro"/>
                <w:color w:val="000000" w:themeColor="text1"/>
                <w:kern w:val="0"/>
                <w:sz w:val="18"/>
                <w:szCs w:val="18"/>
                <w14:ligatures w14:val="none"/>
              </w:rPr>
              <w:t>([Número de miembros del 202</w:t>
            </w:r>
            <w:r w:rsidR="00DC38F0">
              <w:rPr>
                <w:rFonts w:ascii="Source Sans Pro" w:eastAsiaTheme="minorEastAsia" w:hAnsi="Source Sans Pro"/>
                <w:color w:val="000000" w:themeColor="text1"/>
                <w:kern w:val="0"/>
                <w:sz w:val="18"/>
                <w:szCs w:val="18"/>
                <w14:ligatures w14:val="none"/>
              </w:rPr>
              <w:t>5</w:t>
            </w:r>
            <w:r w:rsidRPr="005C4E9C">
              <w:rPr>
                <w:rFonts w:ascii="Source Sans Pro" w:eastAsiaTheme="minorEastAsia" w:hAnsi="Source Sans Pro"/>
                <w:color w:val="000000" w:themeColor="text1"/>
                <w:kern w:val="0"/>
                <w:sz w:val="18"/>
                <w:szCs w:val="18"/>
                <w14:ligatures w14:val="none"/>
              </w:rPr>
              <w:t>/ número de miembros en el 202</w:t>
            </w:r>
            <w:r w:rsidR="00DC38F0">
              <w:rPr>
                <w:rFonts w:ascii="Source Sans Pro" w:eastAsiaTheme="minorEastAsia" w:hAnsi="Source Sans Pro"/>
                <w:color w:val="000000" w:themeColor="text1"/>
                <w:kern w:val="0"/>
                <w:sz w:val="18"/>
                <w:szCs w:val="18"/>
                <w14:ligatures w14:val="none"/>
              </w:rPr>
              <w:t>4</w:t>
            </w:r>
            <w:r w:rsidRPr="005C4E9C">
              <w:rPr>
                <w:rFonts w:ascii="Source Sans Pro" w:eastAsiaTheme="minorEastAsia" w:hAnsi="Source Sans Pro"/>
                <w:color w:val="000000" w:themeColor="text1"/>
                <w:kern w:val="0"/>
                <w:sz w:val="18"/>
                <w:szCs w:val="18"/>
                <w14:ligatures w14:val="none"/>
              </w:rPr>
              <w:t>] -1) *100</w:t>
            </w:r>
          </w:p>
        </w:tc>
      </w:tr>
      <w:tr w:rsidR="00F74ECF" w:rsidRPr="00842718" w14:paraId="0FBF4F0C" w14:textId="77777777" w:rsidTr="00B665F5">
        <w:trPr>
          <w:cantSplit/>
          <w:trHeight w:val="1134"/>
        </w:trPr>
        <w:tc>
          <w:tcPr>
            <w:tcW w:w="704" w:type="dxa"/>
            <w:shd w:val="clear" w:color="auto" w:fill="B4C6E7" w:themeFill="accent1" w:themeFillTint="66"/>
            <w:textDirection w:val="btLr"/>
            <w:vAlign w:val="center"/>
          </w:tcPr>
          <w:p w14:paraId="2A126300" w14:textId="1993DE09" w:rsidR="00F74ECF" w:rsidRPr="00842718" w:rsidRDefault="00F74ECF" w:rsidP="00B665F5">
            <w:pPr>
              <w:tabs>
                <w:tab w:val="left" w:pos="11057"/>
              </w:tabs>
              <w:ind w:right="113"/>
              <w:jc w:val="center"/>
              <w:rPr>
                <w:rFonts w:ascii="Source Sans Pro" w:hAnsi="Source Sans Pro"/>
                <w:sz w:val="20"/>
                <w:szCs w:val="20"/>
              </w:rPr>
            </w:pPr>
            <w:r>
              <w:rPr>
                <w:rFonts w:ascii="Source Sans Pro" w:hAnsi="Source Sans Pro"/>
                <w:sz w:val="20"/>
                <w:szCs w:val="20"/>
              </w:rPr>
              <w:t>Meta 3</w:t>
            </w:r>
          </w:p>
        </w:tc>
        <w:tc>
          <w:tcPr>
            <w:tcW w:w="3544" w:type="dxa"/>
            <w:vAlign w:val="center"/>
          </w:tcPr>
          <w:p w14:paraId="1E6CC1C8" w14:textId="00CDDF51" w:rsidR="00F74ECF" w:rsidRPr="005C4E9C" w:rsidRDefault="00F74ECF" w:rsidP="00B665F5">
            <w:pPr>
              <w:tabs>
                <w:tab w:val="left" w:pos="11057"/>
              </w:tabs>
              <w:jc w:val="both"/>
              <w:rPr>
                <w:rFonts w:ascii="Source Sans Pro" w:hAnsi="Source Sans Pro"/>
                <w:color w:val="404040" w:themeColor="text1" w:themeTint="BF"/>
                <w:sz w:val="18"/>
                <w:szCs w:val="18"/>
              </w:rPr>
            </w:pPr>
            <w:r w:rsidRPr="005C4E9C">
              <w:rPr>
                <w:rFonts w:ascii="Source Sans Pro" w:eastAsiaTheme="minorEastAsia" w:hAnsi="Source Sans Pro"/>
                <w:color w:val="000000" w:themeColor="text1"/>
                <w:kern w:val="0"/>
                <w:sz w:val="18"/>
                <w:szCs w:val="18"/>
                <w14:ligatures w14:val="none"/>
              </w:rPr>
              <w:t>Que, al término del 202</w:t>
            </w:r>
            <w:r w:rsidR="00DC38F0">
              <w:rPr>
                <w:rFonts w:ascii="Source Sans Pro" w:eastAsiaTheme="minorEastAsia" w:hAnsi="Source Sans Pro"/>
                <w:color w:val="000000" w:themeColor="text1"/>
                <w:kern w:val="0"/>
                <w:sz w:val="18"/>
                <w:szCs w:val="18"/>
                <w14:ligatures w14:val="none"/>
              </w:rPr>
              <w:t>5</w:t>
            </w:r>
            <w:r w:rsidRPr="005C4E9C">
              <w:rPr>
                <w:rFonts w:ascii="Source Sans Pro" w:eastAsiaTheme="minorEastAsia" w:hAnsi="Source Sans Pro"/>
                <w:color w:val="000000" w:themeColor="text1"/>
                <w:kern w:val="0"/>
                <w:sz w:val="18"/>
                <w:szCs w:val="18"/>
                <w14:ligatures w14:val="none"/>
              </w:rPr>
              <w:t xml:space="preserve">, los gabinetes de la LMJI </w:t>
            </w:r>
            <w:r w:rsidR="009553BB">
              <w:rPr>
                <w:rFonts w:ascii="Source Sans Pro" w:eastAsiaTheme="minorEastAsia" w:hAnsi="Source Sans Pro"/>
                <w:color w:val="000000" w:themeColor="text1"/>
                <w:kern w:val="0"/>
                <w:sz w:val="18"/>
                <w:szCs w:val="18"/>
                <w14:ligatures w14:val="none"/>
              </w:rPr>
              <w:t xml:space="preserve">en el ámbito nacional </w:t>
            </w:r>
            <w:r w:rsidRPr="005C4E9C">
              <w:rPr>
                <w:rFonts w:ascii="Source Sans Pro" w:eastAsiaTheme="minorEastAsia" w:hAnsi="Source Sans Pro"/>
                <w:color w:val="000000" w:themeColor="text1"/>
                <w:kern w:val="0"/>
                <w:sz w:val="18"/>
                <w:szCs w:val="18"/>
                <w14:ligatures w14:val="none"/>
              </w:rPr>
              <w:t xml:space="preserve">sean autosuficientes en el </w:t>
            </w:r>
            <w:r w:rsidR="00C645A5" w:rsidRPr="003D64ED">
              <w:rPr>
                <w:rFonts w:ascii="Source Sans Pro" w:eastAsiaTheme="minorEastAsia" w:hAnsi="Source Sans Pro"/>
                <w:color w:val="000000" w:themeColor="text1"/>
                <w:kern w:val="0"/>
                <w:sz w:val="18"/>
                <w:szCs w:val="18"/>
                <w14:ligatures w14:val="none"/>
              </w:rPr>
              <w:t>80</w:t>
            </w:r>
            <w:r w:rsidRPr="003D64ED">
              <w:rPr>
                <w:rFonts w:ascii="Source Sans Pro" w:eastAsiaTheme="minorEastAsia" w:hAnsi="Source Sans Pro"/>
                <w:color w:val="000000" w:themeColor="text1"/>
                <w:kern w:val="0"/>
                <w:sz w:val="18"/>
                <w:szCs w:val="18"/>
                <w14:ligatures w14:val="none"/>
              </w:rPr>
              <w:t xml:space="preserve">% en el aspecto financiero y </w:t>
            </w:r>
            <w:r w:rsidR="003D64ED" w:rsidRPr="003D64ED">
              <w:rPr>
                <w:rFonts w:ascii="Source Sans Pro" w:eastAsiaTheme="minorEastAsia" w:hAnsi="Source Sans Pro"/>
                <w:color w:val="000000" w:themeColor="text1"/>
                <w:kern w:val="0"/>
                <w:sz w:val="18"/>
                <w:szCs w:val="18"/>
                <w14:ligatures w14:val="none"/>
              </w:rPr>
              <w:t>80</w:t>
            </w:r>
            <w:r w:rsidRPr="003D64ED">
              <w:rPr>
                <w:rFonts w:ascii="Source Sans Pro" w:eastAsiaTheme="minorEastAsia" w:hAnsi="Source Sans Pro"/>
                <w:color w:val="000000" w:themeColor="text1"/>
                <w:kern w:val="0"/>
                <w:sz w:val="18"/>
                <w:szCs w:val="18"/>
                <w14:ligatures w14:val="none"/>
              </w:rPr>
              <w:t>% en</w:t>
            </w:r>
            <w:r w:rsidRPr="005C4E9C">
              <w:rPr>
                <w:rFonts w:ascii="Source Sans Pro" w:eastAsiaTheme="minorEastAsia" w:hAnsi="Source Sans Pro"/>
                <w:color w:val="000000" w:themeColor="text1"/>
                <w:kern w:val="0"/>
                <w:sz w:val="18"/>
                <w:szCs w:val="18"/>
                <w14:ligatures w14:val="none"/>
              </w:rPr>
              <w:t xml:space="preserve"> el aspecto humano.</w:t>
            </w:r>
          </w:p>
        </w:tc>
        <w:tc>
          <w:tcPr>
            <w:tcW w:w="3118" w:type="dxa"/>
            <w:gridSpan w:val="2"/>
            <w:vAlign w:val="center"/>
          </w:tcPr>
          <w:p w14:paraId="1651ED5C" w14:textId="77777777" w:rsidR="00F74ECF" w:rsidRPr="005C4E9C" w:rsidRDefault="00F74ECF" w:rsidP="00B665F5">
            <w:pPr>
              <w:pStyle w:val="TableParagraph"/>
              <w:tabs>
                <w:tab w:val="left" w:pos="11057"/>
              </w:tabs>
              <w:jc w:val="both"/>
              <w:rPr>
                <w:rFonts w:ascii="Source Sans Pro" w:hAnsi="Source Sans Pro"/>
                <w:b/>
                <w:bCs/>
                <w:color w:val="000000" w:themeColor="text1"/>
                <w:sz w:val="18"/>
                <w:szCs w:val="18"/>
                <w:lang w:val="es-MX"/>
              </w:rPr>
            </w:pPr>
            <w:r w:rsidRPr="005C4E9C">
              <w:rPr>
                <w:rFonts w:ascii="Source Sans Pro" w:hAnsi="Source Sans Pro"/>
                <w:b/>
                <w:bCs/>
                <w:color w:val="000000" w:themeColor="text1"/>
                <w:sz w:val="18"/>
                <w:szCs w:val="18"/>
                <w:lang w:val="es-MX"/>
              </w:rPr>
              <w:t>Indicador 1:</w:t>
            </w:r>
          </w:p>
          <w:p w14:paraId="600B91B3" w14:textId="18AA3CE6" w:rsidR="00F74ECF" w:rsidRPr="00C645A5" w:rsidRDefault="00F74ECF" w:rsidP="00B665F5">
            <w:pPr>
              <w:pStyle w:val="TableParagraph"/>
              <w:tabs>
                <w:tab w:val="left" w:pos="11057"/>
              </w:tabs>
              <w:jc w:val="both"/>
              <w:rPr>
                <w:rFonts w:ascii="Source Sans Pro" w:hAnsi="Source Sans Pro"/>
                <w:color w:val="000000" w:themeColor="text1"/>
                <w:sz w:val="18"/>
                <w:szCs w:val="18"/>
                <w:lang w:val="es-MX"/>
              </w:rPr>
            </w:pPr>
            <w:r w:rsidRPr="00C645A5">
              <w:rPr>
                <w:rFonts w:ascii="Source Sans Pro" w:hAnsi="Source Sans Pro"/>
                <w:color w:val="000000" w:themeColor="text1"/>
                <w:sz w:val="18"/>
                <w:szCs w:val="18"/>
                <w:lang w:val="es-MX"/>
              </w:rPr>
              <w:t xml:space="preserve">Porcentaje de LMJI que no </w:t>
            </w:r>
            <w:r w:rsidR="00C645A5" w:rsidRPr="00C645A5">
              <w:rPr>
                <w:rFonts w:ascii="Source Sans Pro" w:hAnsi="Source Sans Pro"/>
                <w:color w:val="000000" w:themeColor="text1"/>
                <w:sz w:val="18"/>
                <w:szCs w:val="18"/>
                <w:lang w:val="es-MX"/>
              </w:rPr>
              <w:t>necesitaron</w:t>
            </w:r>
            <w:r w:rsidRPr="00C645A5">
              <w:rPr>
                <w:rFonts w:ascii="Source Sans Pro" w:hAnsi="Source Sans Pro"/>
                <w:color w:val="000000" w:themeColor="text1"/>
                <w:sz w:val="18"/>
                <w:szCs w:val="18"/>
                <w:lang w:val="es-MX"/>
              </w:rPr>
              <w:t xml:space="preserve"> recursos financieros </w:t>
            </w:r>
            <w:r w:rsidR="00C645A5" w:rsidRPr="00C645A5">
              <w:rPr>
                <w:rFonts w:ascii="Source Sans Pro" w:hAnsi="Source Sans Pro"/>
                <w:color w:val="000000" w:themeColor="text1"/>
                <w:sz w:val="18"/>
                <w:szCs w:val="18"/>
                <w:lang w:val="es-MX"/>
              </w:rPr>
              <w:t xml:space="preserve">de </w:t>
            </w:r>
            <w:r w:rsidRPr="00C645A5">
              <w:rPr>
                <w:rFonts w:ascii="Source Sans Pro" w:hAnsi="Source Sans Pro"/>
                <w:color w:val="000000" w:themeColor="text1"/>
                <w:sz w:val="18"/>
                <w:szCs w:val="18"/>
                <w:lang w:val="es-MX"/>
              </w:rPr>
              <w:t>la tesorería de la iglesia local</w:t>
            </w:r>
            <w:r w:rsidR="00C645A5" w:rsidRPr="00C645A5">
              <w:rPr>
                <w:rFonts w:ascii="Source Sans Pro" w:hAnsi="Source Sans Pro"/>
                <w:color w:val="000000" w:themeColor="text1"/>
                <w:sz w:val="18"/>
                <w:szCs w:val="18"/>
                <w:lang w:val="es-MX"/>
              </w:rPr>
              <w:t xml:space="preserve"> hasta un 20% del presupuesto total de las actividades</w:t>
            </w:r>
            <w:r w:rsidRPr="00C645A5">
              <w:rPr>
                <w:rFonts w:ascii="Source Sans Pro" w:hAnsi="Source Sans Pro"/>
                <w:color w:val="000000" w:themeColor="text1"/>
                <w:sz w:val="18"/>
                <w:szCs w:val="18"/>
                <w:lang w:val="es-MX"/>
              </w:rPr>
              <w:t>.</w:t>
            </w:r>
          </w:p>
          <w:p w14:paraId="36E17178" w14:textId="77777777" w:rsidR="00F74ECF" w:rsidRPr="00C645A5" w:rsidRDefault="00F74ECF" w:rsidP="00B665F5">
            <w:pPr>
              <w:tabs>
                <w:tab w:val="left" w:pos="11057"/>
              </w:tabs>
              <w:jc w:val="both"/>
              <w:rPr>
                <w:rFonts w:ascii="Source Sans Pro" w:eastAsiaTheme="minorEastAsia" w:hAnsi="Source Sans Pro"/>
                <w:b/>
                <w:bCs/>
                <w:color w:val="000000" w:themeColor="text1"/>
                <w:kern w:val="0"/>
                <w:sz w:val="18"/>
                <w:szCs w:val="18"/>
                <w14:ligatures w14:val="none"/>
              </w:rPr>
            </w:pPr>
          </w:p>
          <w:p w14:paraId="01CAE296" w14:textId="77777777" w:rsidR="00F74ECF" w:rsidRPr="00C645A5" w:rsidRDefault="00F74ECF" w:rsidP="00B665F5">
            <w:pPr>
              <w:tabs>
                <w:tab w:val="left" w:pos="11057"/>
              </w:tabs>
              <w:jc w:val="both"/>
              <w:rPr>
                <w:rFonts w:ascii="Source Sans Pro" w:eastAsiaTheme="minorEastAsia" w:hAnsi="Source Sans Pro"/>
                <w:b/>
                <w:bCs/>
                <w:color w:val="000000" w:themeColor="text1"/>
                <w:kern w:val="0"/>
                <w:sz w:val="18"/>
                <w:szCs w:val="18"/>
                <w14:ligatures w14:val="none"/>
              </w:rPr>
            </w:pPr>
            <w:r w:rsidRPr="00C645A5">
              <w:rPr>
                <w:rFonts w:ascii="Source Sans Pro" w:eastAsiaTheme="minorEastAsia" w:hAnsi="Source Sans Pro"/>
                <w:b/>
                <w:bCs/>
                <w:color w:val="000000" w:themeColor="text1"/>
                <w:kern w:val="0"/>
                <w:sz w:val="18"/>
                <w:szCs w:val="18"/>
                <w14:ligatures w14:val="none"/>
              </w:rPr>
              <w:t>Indicador 2:</w:t>
            </w:r>
          </w:p>
          <w:p w14:paraId="5F634DBC" w14:textId="60CDAA75" w:rsidR="00F74ECF" w:rsidRPr="00C645A5" w:rsidRDefault="00F74ECF" w:rsidP="00B665F5">
            <w:pPr>
              <w:tabs>
                <w:tab w:val="left" w:pos="11057"/>
              </w:tabs>
              <w:jc w:val="both"/>
              <w:rPr>
                <w:rFonts w:ascii="Source Sans Pro" w:eastAsiaTheme="minorEastAsia" w:hAnsi="Source Sans Pro"/>
                <w:color w:val="000000" w:themeColor="text1"/>
                <w:kern w:val="0"/>
                <w:sz w:val="18"/>
                <w:szCs w:val="18"/>
                <w14:ligatures w14:val="none"/>
              </w:rPr>
            </w:pPr>
            <w:r w:rsidRPr="00C645A5">
              <w:rPr>
                <w:rFonts w:ascii="Source Sans Pro" w:eastAsiaTheme="minorEastAsia" w:hAnsi="Source Sans Pro"/>
                <w:color w:val="000000" w:themeColor="text1"/>
                <w:kern w:val="0"/>
                <w:sz w:val="18"/>
                <w:szCs w:val="18"/>
                <w14:ligatures w14:val="none"/>
              </w:rPr>
              <w:t>Porcentaje de gabinetes locales que tengan sus cargos básicos cubiertos.</w:t>
            </w:r>
          </w:p>
          <w:p w14:paraId="4D52D3C5" w14:textId="4FE7ECC2" w:rsidR="00F74ECF" w:rsidRPr="005C4E9C" w:rsidRDefault="00F74ECF" w:rsidP="00B665F5">
            <w:pPr>
              <w:tabs>
                <w:tab w:val="left" w:pos="11057"/>
              </w:tabs>
              <w:ind w:right="111"/>
              <w:jc w:val="both"/>
              <w:rPr>
                <w:b/>
                <w:sz w:val="18"/>
                <w:szCs w:val="18"/>
              </w:rPr>
            </w:pPr>
            <w:r w:rsidRPr="00C645A5">
              <w:rPr>
                <w:rFonts w:ascii="Source Sans Pro" w:hAnsi="Source Sans Pro"/>
                <w:bCs/>
                <w:i/>
                <w:iCs/>
                <w:color w:val="000000" w:themeColor="text1"/>
                <w:kern w:val="0"/>
                <w:sz w:val="18"/>
                <w:szCs w:val="18"/>
              </w:rPr>
              <w:t>(</w:t>
            </w:r>
            <w:r w:rsidR="00C645A5" w:rsidRPr="00C645A5">
              <w:rPr>
                <w:rFonts w:ascii="Source Sans Pro" w:hAnsi="Source Sans Pro"/>
                <w:bCs/>
                <w:i/>
                <w:iCs/>
                <w:color w:val="000000" w:themeColor="text1"/>
                <w:kern w:val="0"/>
                <w:sz w:val="18"/>
                <w:szCs w:val="18"/>
              </w:rPr>
              <w:t>Presidente, secretario, tesorero, coordinador de desarrollo cristiano y coordinador de testimonio cristiano</w:t>
            </w:r>
            <w:r w:rsidRPr="00C645A5">
              <w:rPr>
                <w:rFonts w:ascii="Source Sans Pro" w:hAnsi="Source Sans Pro"/>
                <w:bCs/>
                <w:i/>
                <w:iCs/>
                <w:color w:val="000000" w:themeColor="text1"/>
                <w:kern w:val="0"/>
                <w:sz w:val="18"/>
                <w:szCs w:val="18"/>
              </w:rPr>
              <w:t>)</w:t>
            </w:r>
          </w:p>
        </w:tc>
        <w:tc>
          <w:tcPr>
            <w:tcW w:w="3261" w:type="dxa"/>
            <w:vAlign w:val="center"/>
          </w:tcPr>
          <w:p w14:paraId="3C20172D" w14:textId="77777777" w:rsidR="00F74ECF" w:rsidRPr="005C4E9C" w:rsidRDefault="00F74ECF" w:rsidP="00B665F5">
            <w:pPr>
              <w:pStyle w:val="TableParagraph"/>
              <w:tabs>
                <w:tab w:val="left" w:pos="11057"/>
              </w:tabs>
              <w:jc w:val="both"/>
              <w:rPr>
                <w:rFonts w:ascii="Source Sans Pro" w:hAnsi="Source Sans Pro"/>
                <w:b/>
                <w:bCs/>
                <w:color w:val="000000" w:themeColor="text1"/>
                <w:sz w:val="18"/>
                <w:szCs w:val="18"/>
                <w:lang w:val="es-MX"/>
              </w:rPr>
            </w:pPr>
            <w:r w:rsidRPr="005C4E9C">
              <w:rPr>
                <w:rFonts w:ascii="Source Sans Pro" w:hAnsi="Source Sans Pro"/>
                <w:b/>
                <w:bCs/>
                <w:color w:val="000000" w:themeColor="text1"/>
                <w:sz w:val="18"/>
                <w:szCs w:val="18"/>
                <w:lang w:val="es-MX"/>
              </w:rPr>
              <w:t>Fórmula de Cálculo (Indicador 1):</w:t>
            </w:r>
          </w:p>
          <w:p w14:paraId="3625FB6E" w14:textId="1DA40CB2" w:rsidR="00F74ECF" w:rsidRPr="005C4E9C" w:rsidRDefault="00F74ECF" w:rsidP="00B665F5">
            <w:pPr>
              <w:pStyle w:val="TableParagraph"/>
              <w:tabs>
                <w:tab w:val="left" w:pos="11057"/>
              </w:tabs>
              <w:jc w:val="both"/>
              <w:rPr>
                <w:rFonts w:ascii="Source Sans Pro" w:hAnsi="Source Sans Pro"/>
                <w:color w:val="000000" w:themeColor="text1"/>
                <w:sz w:val="18"/>
                <w:szCs w:val="18"/>
                <w:lang w:val="es-MX"/>
              </w:rPr>
            </w:pPr>
            <w:r w:rsidRPr="005C4E9C">
              <w:rPr>
                <w:rFonts w:ascii="Source Sans Pro" w:hAnsi="Source Sans Pro"/>
                <w:color w:val="000000" w:themeColor="text1"/>
                <w:sz w:val="18"/>
                <w:szCs w:val="18"/>
                <w:lang w:val="es-MX"/>
              </w:rPr>
              <w:t xml:space="preserve">(Cantidad de </w:t>
            </w:r>
            <w:r w:rsidR="005C4E9C" w:rsidRPr="005C4E9C">
              <w:rPr>
                <w:rFonts w:ascii="Source Sans Pro" w:hAnsi="Source Sans Pro"/>
                <w:color w:val="000000" w:themeColor="text1"/>
                <w:sz w:val="18"/>
                <w:szCs w:val="18"/>
                <w:lang w:val="es-MX"/>
              </w:rPr>
              <w:t>LMJI</w:t>
            </w:r>
            <w:r w:rsidRPr="005C4E9C">
              <w:rPr>
                <w:rFonts w:ascii="Source Sans Pro" w:hAnsi="Source Sans Pro"/>
                <w:color w:val="000000" w:themeColor="text1"/>
                <w:sz w:val="18"/>
                <w:szCs w:val="18"/>
                <w:lang w:val="es-MX"/>
              </w:rPr>
              <w:t xml:space="preserve"> que alcanzaron la autosuficiencia financiera / Cantidad total de L</w:t>
            </w:r>
            <w:r w:rsidR="005C4E9C" w:rsidRPr="005C4E9C">
              <w:rPr>
                <w:rFonts w:ascii="Source Sans Pro" w:hAnsi="Source Sans Pro"/>
                <w:color w:val="000000" w:themeColor="text1"/>
                <w:sz w:val="18"/>
                <w:szCs w:val="18"/>
                <w:lang w:val="es-MX"/>
              </w:rPr>
              <w:t>MJI</w:t>
            </w:r>
            <w:r w:rsidRPr="005C4E9C">
              <w:rPr>
                <w:rFonts w:ascii="Source Sans Pro" w:hAnsi="Source Sans Pro"/>
                <w:color w:val="000000" w:themeColor="text1"/>
                <w:sz w:val="18"/>
                <w:szCs w:val="18"/>
                <w:lang w:val="es-MX"/>
              </w:rPr>
              <w:t>) * 100</w:t>
            </w:r>
          </w:p>
          <w:p w14:paraId="6A2B7BE2" w14:textId="77777777" w:rsidR="00F74ECF" w:rsidRPr="005C4E9C" w:rsidRDefault="00F74ECF" w:rsidP="00B665F5">
            <w:pPr>
              <w:pStyle w:val="TableParagraph"/>
              <w:tabs>
                <w:tab w:val="left" w:pos="11057"/>
              </w:tabs>
              <w:jc w:val="both"/>
              <w:rPr>
                <w:rFonts w:ascii="Source Sans Pro" w:hAnsi="Source Sans Pro"/>
                <w:color w:val="000000" w:themeColor="text1"/>
                <w:sz w:val="18"/>
                <w:szCs w:val="18"/>
                <w:lang w:val="es-MX"/>
              </w:rPr>
            </w:pPr>
          </w:p>
          <w:p w14:paraId="213C6D89" w14:textId="77777777" w:rsidR="00F74ECF" w:rsidRPr="005C4E9C" w:rsidRDefault="00F74ECF" w:rsidP="00B665F5">
            <w:pPr>
              <w:pStyle w:val="TableParagraph"/>
              <w:tabs>
                <w:tab w:val="left" w:pos="11057"/>
              </w:tabs>
              <w:jc w:val="both"/>
              <w:rPr>
                <w:rFonts w:ascii="Source Sans Pro" w:hAnsi="Source Sans Pro"/>
                <w:b/>
                <w:bCs/>
                <w:color w:val="000000" w:themeColor="text1"/>
                <w:sz w:val="18"/>
                <w:szCs w:val="18"/>
                <w:lang w:val="es-MX"/>
              </w:rPr>
            </w:pPr>
            <w:r w:rsidRPr="005C4E9C">
              <w:rPr>
                <w:rFonts w:ascii="Source Sans Pro" w:hAnsi="Source Sans Pro"/>
                <w:b/>
                <w:bCs/>
                <w:color w:val="000000" w:themeColor="text1"/>
                <w:sz w:val="18"/>
                <w:szCs w:val="18"/>
                <w:lang w:val="es-MX"/>
              </w:rPr>
              <w:t>Fórmula de Cálculo (Indicador 2):</w:t>
            </w:r>
          </w:p>
          <w:p w14:paraId="7D931CA8" w14:textId="31164AD6" w:rsidR="00F74ECF" w:rsidRPr="005C4E9C" w:rsidRDefault="00F74ECF" w:rsidP="00B665F5">
            <w:pPr>
              <w:tabs>
                <w:tab w:val="left" w:pos="11057"/>
              </w:tabs>
              <w:jc w:val="both"/>
              <w:rPr>
                <w:sz w:val="18"/>
                <w:szCs w:val="18"/>
              </w:rPr>
            </w:pPr>
            <w:r w:rsidRPr="005C4E9C">
              <w:rPr>
                <w:rFonts w:ascii="Source Sans Pro" w:eastAsiaTheme="minorEastAsia" w:hAnsi="Source Sans Pro"/>
                <w:color w:val="000000" w:themeColor="text1"/>
                <w:kern w:val="0"/>
                <w:sz w:val="18"/>
                <w:szCs w:val="18"/>
                <w14:ligatures w14:val="none"/>
              </w:rPr>
              <w:t>(Cantidad de L</w:t>
            </w:r>
            <w:r w:rsidR="005C4E9C" w:rsidRPr="005C4E9C">
              <w:rPr>
                <w:rFonts w:ascii="Source Sans Pro" w:eastAsiaTheme="minorEastAsia" w:hAnsi="Source Sans Pro"/>
                <w:color w:val="000000" w:themeColor="text1"/>
                <w:kern w:val="0"/>
                <w:sz w:val="18"/>
                <w:szCs w:val="18"/>
                <w14:ligatures w14:val="none"/>
              </w:rPr>
              <w:t>MJI</w:t>
            </w:r>
            <w:r w:rsidRPr="005C4E9C">
              <w:rPr>
                <w:rFonts w:ascii="Source Sans Pro" w:eastAsiaTheme="minorEastAsia" w:hAnsi="Source Sans Pro"/>
                <w:color w:val="000000" w:themeColor="text1"/>
                <w:kern w:val="0"/>
                <w:sz w:val="18"/>
                <w:szCs w:val="18"/>
                <w14:ligatures w14:val="none"/>
              </w:rPr>
              <w:t xml:space="preserve"> que alcanzaron la autosuficiencia humana / Cantidad total de L</w:t>
            </w:r>
            <w:r w:rsidR="005C4E9C" w:rsidRPr="005C4E9C">
              <w:rPr>
                <w:rFonts w:ascii="Source Sans Pro" w:eastAsiaTheme="minorEastAsia" w:hAnsi="Source Sans Pro"/>
                <w:color w:val="000000" w:themeColor="text1"/>
                <w:kern w:val="0"/>
                <w:sz w:val="18"/>
                <w:szCs w:val="18"/>
                <w14:ligatures w14:val="none"/>
              </w:rPr>
              <w:t>MJI</w:t>
            </w:r>
            <w:r w:rsidRPr="005C4E9C">
              <w:rPr>
                <w:rFonts w:ascii="Source Sans Pro" w:eastAsiaTheme="minorEastAsia" w:hAnsi="Source Sans Pro"/>
                <w:color w:val="000000" w:themeColor="text1"/>
                <w:kern w:val="0"/>
                <w:sz w:val="18"/>
                <w:szCs w:val="18"/>
                <w14:ligatures w14:val="none"/>
              </w:rPr>
              <w:t>) * 100</w:t>
            </w:r>
          </w:p>
        </w:tc>
      </w:tr>
      <w:tr w:rsidR="005C4E9C" w:rsidRPr="00842718" w14:paraId="75D4F03D" w14:textId="77777777" w:rsidTr="00B665F5">
        <w:trPr>
          <w:cantSplit/>
          <w:trHeight w:val="1134"/>
        </w:trPr>
        <w:tc>
          <w:tcPr>
            <w:tcW w:w="704" w:type="dxa"/>
            <w:shd w:val="clear" w:color="auto" w:fill="B4C6E7" w:themeFill="accent1" w:themeFillTint="66"/>
            <w:textDirection w:val="btLr"/>
            <w:vAlign w:val="center"/>
          </w:tcPr>
          <w:p w14:paraId="329272CC" w14:textId="667881A7" w:rsidR="005C4E9C" w:rsidRDefault="005C4E9C" w:rsidP="00B665F5">
            <w:pPr>
              <w:tabs>
                <w:tab w:val="left" w:pos="11057"/>
              </w:tabs>
              <w:ind w:right="113"/>
              <w:jc w:val="center"/>
              <w:rPr>
                <w:rFonts w:ascii="Source Sans Pro" w:hAnsi="Source Sans Pro"/>
                <w:sz w:val="20"/>
                <w:szCs w:val="20"/>
              </w:rPr>
            </w:pPr>
            <w:r>
              <w:rPr>
                <w:rFonts w:ascii="Source Sans Pro" w:hAnsi="Source Sans Pro"/>
                <w:sz w:val="20"/>
                <w:szCs w:val="20"/>
              </w:rPr>
              <w:t>Meta 4</w:t>
            </w:r>
          </w:p>
        </w:tc>
        <w:tc>
          <w:tcPr>
            <w:tcW w:w="3544" w:type="dxa"/>
            <w:vAlign w:val="center"/>
          </w:tcPr>
          <w:p w14:paraId="374AB7FA" w14:textId="5EC68AE2" w:rsidR="005C4E9C" w:rsidRPr="005C4E9C" w:rsidRDefault="005C4E9C" w:rsidP="00B665F5">
            <w:pPr>
              <w:tabs>
                <w:tab w:val="left" w:pos="11057"/>
              </w:tabs>
              <w:jc w:val="both"/>
              <w:rPr>
                <w:rFonts w:ascii="Source Sans Pro" w:hAnsi="Source Sans Pro"/>
                <w:color w:val="404040" w:themeColor="text1" w:themeTint="BF"/>
                <w:sz w:val="18"/>
                <w:szCs w:val="18"/>
              </w:rPr>
            </w:pPr>
            <w:r w:rsidRPr="005C4E9C">
              <w:rPr>
                <w:rFonts w:ascii="Source Sans Pro" w:eastAsiaTheme="minorEastAsia" w:hAnsi="Source Sans Pro"/>
                <w:color w:val="000000" w:themeColor="text1"/>
                <w:kern w:val="0"/>
                <w:sz w:val="18"/>
                <w:szCs w:val="18"/>
                <w14:ligatures w14:val="none"/>
              </w:rPr>
              <w:t>Que, al término del año 202</w:t>
            </w:r>
            <w:r w:rsidR="002A58F5">
              <w:rPr>
                <w:rFonts w:ascii="Source Sans Pro" w:eastAsiaTheme="minorEastAsia" w:hAnsi="Source Sans Pro"/>
                <w:color w:val="000000" w:themeColor="text1"/>
                <w:kern w:val="0"/>
                <w:sz w:val="18"/>
                <w:szCs w:val="18"/>
                <w14:ligatures w14:val="none"/>
              </w:rPr>
              <w:t>5</w:t>
            </w:r>
            <w:r w:rsidRPr="005C4E9C">
              <w:rPr>
                <w:rFonts w:ascii="Source Sans Pro" w:eastAsiaTheme="minorEastAsia" w:hAnsi="Source Sans Pro"/>
                <w:color w:val="000000" w:themeColor="text1"/>
                <w:kern w:val="0"/>
                <w:sz w:val="18"/>
                <w:szCs w:val="18"/>
                <w14:ligatures w14:val="none"/>
              </w:rPr>
              <w:t>, gabinetes conferenciales tengan un balance positivo en sus indicadores de desempeño.</w:t>
            </w:r>
          </w:p>
        </w:tc>
        <w:tc>
          <w:tcPr>
            <w:tcW w:w="3118" w:type="dxa"/>
            <w:gridSpan w:val="2"/>
            <w:vAlign w:val="center"/>
          </w:tcPr>
          <w:p w14:paraId="4880D0AE" w14:textId="2970DBA6" w:rsidR="005C4E9C" w:rsidRPr="005C4E9C" w:rsidRDefault="005C4E9C" w:rsidP="00B665F5">
            <w:pPr>
              <w:tabs>
                <w:tab w:val="left" w:pos="11057"/>
              </w:tabs>
              <w:ind w:right="111"/>
              <w:jc w:val="both"/>
              <w:rPr>
                <w:b/>
                <w:sz w:val="18"/>
                <w:szCs w:val="18"/>
              </w:rPr>
            </w:pPr>
            <w:r w:rsidRPr="005C4E9C">
              <w:rPr>
                <w:rFonts w:ascii="Source Sans Pro" w:hAnsi="Source Sans Pro"/>
                <w:color w:val="000000" w:themeColor="text1"/>
                <w:sz w:val="18"/>
                <w:szCs w:val="18"/>
              </w:rPr>
              <w:t>Porcentaje de indicadores de los gabinetes confereciales que alcanzaron sus metas</w:t>
            </w:r>
            <w:r w:rsidR="003A6DB6">
              <w:rPr>
                <w:rFonts w:ascii="Source Sans Pro" w:hAnsi="Source Sans Pro"/>
                <w:color w:val="000000" w:themeColor="text1"/>
                <w:sz w:val="18"/>
                <w:szCs w:val="18"/>
              </w:rPr>
              <w:t xml:space="preserve"> 1, 2 y 3</w:t>
            </w:r>
            <w:r w:rsidRPr="005C4E9C">
              <w:rPr>
                <w:rFonts w:ascii="Source Sans Pro" w:hAnsi="Source Sans Pro"/>
                <w:color w:val="000000" w:themeColor="text1"/>
                <w:sz w:val="18"/>
                <w:szCs w:val="18"/>
              </w:rPr>
              <w:t>.</w:t>
            </w:r>
          </w:p>
        </w:tc>
        <w:tc>
          <w:tcPr>
            <w:tcW w:w="3261" w:type="dxa"/>
            <w:vAlign w:val="center"/>
          </w:tcPr>
          <w:p w14:paraId="42334629" w14:textId="77777777" w:rsidR="005C4E9C" w:rsidRPr="005C4E9C" w:rsidRDefault="005C4E9C" w:rsidP="00B665F5">
            <w:pPr>
              <w:pStyle w:val="TableParagraph"/>
              <w:tabs>
                <w:tab w:val="left" w:pos="11057"/>
              </w:tabs>
              <w:spacing w:before="1" w:line="243" w:lineRule="exact"/>
              <w:jc w:val="both"/>
              <w:rPr>
                <w:rFonts w:ascii="Source Sans Pro" w:hAnsi="Source Sans Pro"/>
                <w:b/>
                <w:bCs/>
                <w:color w:val="000000" w:themeColor="text1"/>
                <w:sz w:val="18"/>
                <w:szCs w:val="18"/>
                <w:lang w:val="es-MX"/>
              </w:rPr>
            </w:pPr>
            <w:r w:rsidRPr="005C4E9C">
              <w:rPr>
                <w:rFonts w:ascii="Source Sans Pro" w:hAnsi="Source Sans Pro"/>
                <w:b/>
                <w:bCs/>
                <w:color w:val="000000" w:themeColor="text1"/>
                <w:sz w:val="18"/>
                <w:szCs w:val="18"/>
                <w:lang w:val="es-MX"/>
              </w:rPr>
              <w:t>Fórmula de cálculo:</w:t>
            </w:r>
          </w:p>
          <w:p w14:paraId="10D27B68" w14:textId="252E2D0A" w:rsidR="005C4E9C" w:rsidRPr="005C4E9C" w:rsidRDefault="005C4E9C" w:rsidP="00B665F5">
            <w:pPr>
              <w:tabs>
                <w:tab w:val="left" w:pos="11057"/>
              </w:tabs>
              <w:jc w:val="both"/>
              <w:rPr>
                <w:sz w:val="18"/>
                <w:szCs w:val="18"/>
              </w:rPr>
            </w:pPr>
            <w:r w:rsidRPr="005C4E9C">
              <w:rPr>
                <w:rFonts w:ascii="Source Sans Pro" w:hAnsi="Source Sans Pro"/>
                <w:color w:val="000000" w:themeColor="text1"/>
                <w:kern w:val="0"/>
                <w:sz w:val="18"/>
                <w:szCs w:val="18"/>
              </w:rPr>
              <w:t xml:space="preserve">(Número de indicadores de </w:t>
            </w:r>
            <w:r w:rsidRPr="005C4E9C">
              <w:rPr>
                <w:rFonts w:ascii="Source Sans Pro" w:hAnsi="Source Sans Pro"/>
                <w:color w:val="000000" w:themeColor="text1"/>
                <w:sz w:val="18"/>
                <w:szCs w:val="18"/>
              </w:rPr>
              <w:t>gabinetes</w:t>
            </w:r>
            <w:r w:rsidRPr="005C4E9C">
              <w:rPr>
                <w:rFonts w:ascii="Source Sans Pro" w:hAnsi="Source Sans Pro"/>
                <w:color w:val="000000" w:themeColor="text1"/>
                <w:kern w:val="0"/>
                <w:sz w:val="18"/>
                <w:szCs w:val="18"/>
              </w:rPr>
              <w:t xml:space="preserve"> confereciales que alcanzaron sus metas/número total de indicadores de los </w:t>
            </w:r>
            <w:r w:rsidRPr="005C4E9C">
              <w:rPr>
                <w:rFonts w:ascii="Source Sans Pro" w:hAnsi="Source Sans Pro"/>
                <w:color w:val="000000" w:themeColor="text1"/>
                <w:sz w:val="18"/>
                <w:szCs w:val="18"/>
              </w:rPr>
              <w:t>gabinetes</w:t>
            </w:r>
            <w:r w:rsidRPr="005C4E9C">
              <w:rPr>
                <w:rFonts w:ascii="Source Sans Pro" w:hAnsi="Source Sans Pro"/>
                <w:color w:val="000000" w:themeColor="text1"/>
                <w:kern w:val="0"/>
                <w:sz w:val="18"/>
                <w:szCs w:val="18"/>
              </w:rPr>
              <w:t xml:space="preserve"> conferenciales )*100</w:t>
            </w:r>
          </w:p>
        </w:tc>
      </w:tr>
      <w:tr w:rsidR="005C4E9C" w:rsidRPr="00842718" w14:paraId="41777E5A" w14:textId="77777777" w:rsidTr="00B665F5">
        <w:trPr>
          <w:cantSplit/>
          <w:trHeight w:val="1134"/>
        </w:trPr>
        <w:tc>
          <w:tcPr>
            <w:tcW w:w="704" w:type="dxa"/>
            <w:shd w:val="clear" w:color="auto" w:fill="B4C6E7" w:themeFill="accent1" w:themeFillTint="66"/>
            <w:textDirection w:val="btLr"/>
            <w:vAlign w:val="center"/>
          </w:tcPr>
          <w:p w14:paraId="60AAC356" w14:textId="22A2E58C" w:rsidR="005C4E9C" w:rsidRDefault="005C4E9C" w:rsidP="00B665F5">
            <w:pPr>
              <w:tabs>
                <w:tab w:val="left" w:pos="11057"/>
              </w:tabs>
              <w:ind w:right="113"/>
              <w:jc w:val="center"/>
              <w:rPr>
                <w:rFonts w:ascii="Source Sans Pro" w:hAnsi="Source Sans Pro"/>
                <w:sz w:val="20"/>
                <w:szCs w:val="20"/>
              </w:rPr>
            </w:pPr>
            <w:r>
              <w:rPr>
                <w:rFonts w:ascii="Source Sans Pro" w:hAnsi="Source Sans Pro"/>
                <w:sz w:val="20"/>
                <w:szCs w:val="20"/>
              </w:rPr>
              <w:t>Meta 5</w:t>
            </w:r>
          </w:p>
        </w:tc>
        <w:tc>
          <w:tcPr>
            <w:tcW w:w="3544" w:type="dxa"/>
            <w:vAlign w:val="center"/>
          </w:tcPr>
          <w:p w14:paraId="1214A82A" w14:textId="1464A2EC" w:rsidR="005C4E9C" w:rsidRPr="005C4E9C" w:rsidRDefault="005C4E9C" w:rsidP="00B665F5">
            <w:pPr>
              <w:tabs>
                <w:tab w:val="left" w:pos="11057"/>
              </w:tabs>
              <w:jc w:val="both"/>
              <w:rPr>
                <w:rFonts w:ascii="Source Sans Pro" w:hAnsi="Source Sans Pro"/>
                <w:color w:val="404040" w:themeColor="text1" w:themeTint="BF"/>
                <w:sz w:val="18"/>
                <w:szCs w:val="18"/>
              </w:rPr>
            </w:pPr>
            <w:r w:rsidRPr="005C4E9C">
              <w:rPr>
                <w:rFonts w:ascii="Source Sans Pro" w:hAnsi="Source Sans Pro"/>
                <w:color w:val="000000" w:themeColor="text1"/>
                <w:kern w:val="0"/>
                <w:sz w:val="18"/>
                <w:szCs w:val="18"/>
              </w:rPr>
              <w:t>Crear al menos una célula de crecimiento en este año que integre a una o más personas nuevas.</w:t>
            </w:r>
          </w:p>
        </w:tc>
        <w:tc>
          <w:tcPr>
            <w:tcW w:w="3118" w:type="dxa"/>
            <w:gridSpan w:val="2"/>
            <w:vAlign w:val="center"/>
          </w:tcPr>
          <w:p w14:paraId="3D8418A4" w14:textId="30006A38" w:rsidR="005C4E9C" w:rsidRPr="00B665F5" w:rsidRDefault="005C4E9C" w:rsidP="00B665F5">
            <w:pPr>
              <w:tabs>
                <w:tab w:val="left" w:pos="11057"/>
              </w:tabs>
              <w:ind w:right="111"/>
              <w:jc w:val="both"/>
              <w:rPr>
                <w:rFonts w:ascii="Source Sans Pro" w:hAnsi="Source Sans Pro"/>
                <w:color w:val="000000" w:themeColor="text1"/>
                <w:sz w:val="18"/>
                <w:szCs w:val="18"/>
              </w:rPr>
            </w:pPr>
            <w:r w:rsidRPr="005C4E9C">
              <w:rPr>
                <w:rFonts w:ascii="Source Sans Pro" w:hAnsi="Source Sans Pro"/>
                <w:color w:val="000000" w:themeColor="text1"/>
                <w:sz w:val="18"/>
                <w:szCs w:val="18"/>
              </w:rPr>
              <w:t>Se creo al menos una célula</w:t>
            </w:r>
            <w:r w:rsidR="00B665F5">
              <w:rPr>
                <w:rFonts w:ascii="Source Sans Pro" w:hAnsi="Source Sans Pro"/>
                <w:color w:val="000000" w:themeColor="text1"/>
                <w:sz w:val="18"/>
                <w:szCs w:val="18"/>
              </w:rPr>
              <w:t xml:space="preserve"> de crecimiento</w:t>
            </w:r>
            <w:r w:rsidRPr="005C4E9C">
              <w:rPr>
                <w:rFonts w:ascii="Source Sans Pro" w:hAnsi="Source Sans Pro"/>
                <w:color w:val="000000" w:themeColor="text1"/>
                <w:sz w:val="18"/>
                <w:szCs w:val="18"/>
              </w:rPr>
              <w:t>.</w:t>
            </w:r>
          </w:p>
        </w:tc>
        <w:tc>
          <w:tcPr>
            <w:tcW w:w="3261" w:type="dxa"/>
            <w:vAlign w:val="center"/>
          </w:tcPr>
          <w:p w14:paraId="0FB22D10" w14:textId="4A0A6FA9" w:rsidR="005C4E9C" w:rsidRPr="005C4E9C" w:rsidRDefault="005C4E9C" w:rsidP="00B665F5">
            <w:pPr>
              <w:tabs>
                <w:tab w:val="left" w:pos="11057"/>
              </w:tabs>
              <w:jc w:val="both"/>
              <w:rPr>
                <w:sz w:val="18"/>
                <w:szCs w:val="18"/>
              </w:rPr>
            </w:pPr>
            <w:r w:rsidRPr="005C4E9C">
              <w:rPr>
                <w:rFonts w:ascii="Source Sans Pro" w:hAnsi="Source Sans Pro"/>
                <w:color w:val="000000" w:themeColor="text1"/>
                <w:kern w:val="0"/>
                <w:sz w:val="18"/>
                <w:szCs w:val="18"/>
              </w:rPr>
              <w:t>Si o No</w:t>
            </w:r>
          </w:p>
        </w:tc>
      </w:tr>
    </w:tbl>
    <w:bookmarkEnd w:id="0"/>
    <w:p w14:paraId="1E70FFB6" w14:textId="2193E209" w:rsidR="00997C5D" w:rsidRPr="00997C5D" w:rsidRDefault="00997C5D" w:rsidP="00B665F5">
      <w:pPr>
        <w:tabs>
          <w:tab w:val="left" w:pos="1560"/>
          <w:tab w:val="left" w:pos="11057"/>
        </w:tabs>
      </w:pPr>
      <w:r>
        <w:tab/>
      </w:r>
    </w:p>
    <w:p w14:paraId="376F5DE5" w14:textId="4A11B8CB" w:rsidR="00997C5D" w:rsidRPr="00997C5D" w:rsidRDefault="00997C5D" w:rsidP="00B665F5">
      <w:pPr>
        <w:tabs>
          <w:tab w:val="left" w:pos="1560"/>
          <w:tab w:val="left" w:pos="11057"/>
        </w:tabs>
        <w:sectPr w:rsidR="00997C5D" w:rsidRPr="00997C5D" w:rsidSect="00B665F5">
          <w:footerReference w:type="default" r:id="rId9"/>
          <w:pgSz w:w="12240" w:h="15840"/>
          <w:pgMar w:top="851" w:right="474" w:bottom="851" w:left="425" w:header="709" w:footer="709" w:gutter="397"/>
          <w:pgNumType w:start="1"/>
          <w:cols w:space="708"/>
          <w:docGrid w:linePitch="360"/>
        </w:sectPr>
      </w:pPr>
    </w:p>
    <w:p w14:paraId="1768ECFB" w14:textId="630A24DC" w:rsidR="003A55F3" w:rsidRPr="00842718" w:rsidRDefault="003A55F3" w:rsidP="00B665F5">
      <w:pPr>
        <w:tabs>
          <w:tab w:val="left" w:pos="11057"/>
        </w:tabs>
      </w:pPr>
    </w:p>
    <w:tbl>
      <w:tblPr>
        <w:tblStyle w:val="Tablaconcuadrcula"/>
        <w:tblW w:w="10763" w:type="dxa"/>
        <w:tblInd w:w="5" w:type="dxa"/>
        <w:tblLook w:val="04A0" w:firstRow="1" w:lastRow="0" w:firstColumn="1" w:lastColumn="0" w:noHBand="0" w:noVBand="1"/>
      </w:tblPr>
      <w:tblGrid>
        <w:gridCol w:w="1242"/>
        <w:gridCol w:w="3284"/>
        <w:gridCol w:w="1276"/>
        <w:gridCol w:w="1262"/>
        <w:gridCol w:w="1261"/>
        <w:gridCol w:w="2438"/>
      </w:tblGrid>
      <w:tr w:rsidR="00C022AA" w:rsidRPr="00842718" w14:paraId="25384B27" w14:textId="607AD3B4" w:rsidTr="00B665F5">
        <w:trPr>
          <w:cantSplit/>
          <w:trHeight w:val="569"/>
        </w:trPr>
        <w:sdt>
          <w:sdtPr>
            <w:rPr>
              <w:rFonts w:ascii="Source Sans Pro" w:hAnsi="Source Sans Pro"/>
              <w:color w:val="404040" w:themeColor="text1" w:themeTint="BF"/>
              <w:sz w:val="24"/>
              <w:szCs w:val="24"/>
            </w:rPr>
            <w:alias w:val="Título"/>
            <w:tag w:val=""/>
            <w:id w:val="1929152550"/>
            <w:placeholder>
              <w:docPart w:val="8F01AB8B03B04A1B92B868927B6C73D2"/>
            </w:placeholder>
            <w:dataBinding w:prefixMappings="xmlns:ns0='http://purl.org/dc/elements/1.1/' xmlns:ns1='http://schemas.openxmlformats.org/package/2006/metadata/core-properties' " w:xpath="/ns1:coreProperties[1]/ns0:title[1]" w:storeItemID="{6C3C8BC8-F283-45AE-878A-BAB7291924A1}"/>
            <w:text/>
          </w:sdtPr>
          <w:sdtContent>
            <w:tc>
              <w:tcPr>
                <w:tcW w:w="5802" w:type="dxa"/>
                <w:gridSpan w:val="3"/>
                <w:tcBorders>
                  <w:bottom w:val="single" w:sz="4" w:space="0" w:color="auto"/>
                  <w:right w:val="nil"/>
                </w:tcBorders>
                <w:shd w:val="clear" w:color="auto" w:fill="B4C6E7" w:themeFill="accent1" w:themeFillTint="66"/>
                <w:vAlign w:val="center"/>
              </w:tcPr>
              <w:p w14:paraId="7AC2FB86" w14:textId="42000294" w:rsidR="00C022AA" w:rsidRPr="00842718" w:rsidRDefault="00F74ECF" w:rsidP="00B665F5">
                <w:pPr>
                  <w:tabs>
                    <w:tab w:val="left" w:pos="11057"/>
                  </w:tabs>
                  <w:jc w:val="right"/>
                  <w:rPr>
                    <w:rFonts w:ascii="Source Sans Pro" w:hAnsi="Source Sans Pro"/>
                    <w:b/>
                    <w:bCs/>
                    <w:color w:val="404040" w:themeColor="text1" w:themeTint="BF"/>
                    <w:sz w:val="20"/>
                    <w:szCs w:val="20"/>
                  </w:rPr>
                </w:pPr>
                <w:r>
                  <w:rPr>
                    <w:rFonts w:ascii="Source Sans Pro" w:hAnsi="Source Sans Pro"/>
                    <w:color w:val="404040" w:themeColor="text1" w:themeTint="BF"/>
                    <w:sz w:val="24"/>
                    <w:szCs w:val="24"/>
                  </w:rPr>
                  <w:t>Liga Metodista de Jóvenes e Intermedios</w:t>
                </w:r>
              </w:p>
            </w:tc>
          </w:sdtContent>
        </w:sdt>
        <w:tc>
          <w:tcPr>
            <w:tcW w:w="4961" w:type="dxa"/>
            <w:gridSpan w:val="3"/>
            <w:tcBorders>
              <w:left w:val="nil"/>
              <w:bottom w:val="single" w:sz="4" w:space="0" w:color="auto"/>
            </w:tcBorders>
            <w:shd w:val="clear" w:color="auto" w:fill="B4C6E7" w:themeFill="accent1" w:themeFillTint="66"/>
            <w:vAlign w:val="center"/>
          </w:tcPr>
          <w:p w14:paraId="6318834B" w14:textId="6B5AAF79" w:rsidR="00C022AA" w:rsidRPr="00842718" w:rsidRDefault="00000000" w:rsidP="00B665F5">
            <w:pPr>
              <w:tabs>
                <w:tab w:val="left" w:pos="11057"/>
              </w:tabs>
              <w:rPr>
                <w:rFonts w:ascii="Source Sans Pro" w:hAnsi="Source Sans Pro"/>
                <w:b/>
                <w:bCs/>
                <w:color w:val="404040" w:themeColor="text1" w:themeTint="BF"/>
                <w:sz w:val="20"/>
                <w:szCs w:val="20"/>
              </w:rPr>
            </w:pPr>
            <w:sdt>
              <w:sdtPr>
                <w:rPr>
                  <w:rFonts w:ascii="Source Sans Pro" w:hAnsi="Source Sans Pro"/>
                  <w:b/>
                  <w:bCs/>
                  <w:color w:val="404040" w:themeColor="text1" w:themeTint="BF"/>
                  <w:sz w:val="20"/>
                  <w:szCs w:val="20"/>
                </w:rPr>
                <w:alias w:val="Asunto"/>
                <w:tag w:val=""/>
                <w:id w:val="108781450"/>
                <w:placeholder>
                  <w:docPart w:val="61FFD841D3934AF786531E78DABFE7A4"/>
                </w:placeholder>
                <w:dataBinding w:prefixMappings="xmlns:ns0='http://purl.org/dc/elements/1.1/' xmlns:ns1='http://schemas.openxmlformats.org/package/2006/metadata/core-properties' " w:xpath="/ns1:coreProperties[1]/ns0:subject[1]" w:storeItemID="{6C3C8BC8-F283-45AE-878A-BAB7291924A1}"/>
                <w:text/>
              </w:sdtPr>
              <w:sdtContent>
                <w:r w:rsidR="00DC38F0">
                  <w:rPr>
                    <w:rFonts w:ascii="Source Sans Pro" w:hAnsi="Source Sans Pro"/>
                    <w:b/>
                    <w:bCs/>
                    <w:color w:val="404040" w:themeColor="text1" w:themeTint="BF"/>
                    <w:sz w:val="20"/>
                    <w:szCs w:val="20"/>
                  </w:rPr>
                  <w:t>Gabinete Nacional-2025</w:t>
                </w:r>
              </w:sdtContent>
            </w:sdt>
          </w:p>
        </w:tc>
      </w:tr>
      <w:tr w:rsidR="00756820" w:rsidRPr="00842718" w14:paraId="37BFEC28" w14:textId="77777777" w:rsidTr="00B665F5">
        <w:trPr>
          <w:cantSplit/>
          <w:trHeight w:val="386"/>
        </w:trPr>
        <w:tc>
          <w:tcPr>
            <w:tcW w:w="10763" w:type="dxa"/>
            <w:gridSpan w:val="6"/>
            <w:tcBorders>
              <w:top w:val="single" w:sz="4" w:space="0" w:color="auto"/>
              <w:left w:val="nil"/>
              <w:bottom w:val="single" w:sz="4" w:space="0" w:color="auto"/>
              <w:right w:val="nil"/>
            </w:tcBorders>
            <w:shd w:val="clear" w:color="auto" w:fill="auto"/>
            <w:vAlign w:val="center"/>
          </w:tcPr>
          <w:p w14:paraId="07AA9FC5" w14:textId="448EE771" w:rsidR="00756820" w:rsidRPr="00842718" w:rsidRDefault="00756820"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b/>
                <w:bCs/>
                <w:color w:val="404040" w:themeColor="text1" w:themeTint="BF"/>
                <w:sz w:val="20"/>
                <w:szCs w:val="20"/>
              </w:rPr>
              <w:t>Descripción de actividades específicas</w:t>
            </w:r>
          </w:p>
        </w:tc>
      </w:tr>
      <w:tr w:rsidR="00AE23DF" w:rsidRPr="005C4E9C" w14:paraId="0AF5A82B" w14:textId="77777777" w:rsidTr="00B665F5">
        <w:trPr>
          <w:cantSplit/>
          <w:trHeight w:val="569"/>
        </w:trPr>
        <w:tc>
          <w:tcPr>
            <w:tcW w:w="1242" w:type="dxa"/>
            <w:tcBorders>
              <w:top w:val="single" w:sz="4" w:space="0" w:color="auto"/>
            </w:tcBorders>
            <w:shd w:val="clear" w:color="auto" w:fill="B4C6E7" w:themeFill="accent1" w:themeFillTint="66"/>
            <w:vAlign w:val="center"/>
          </w:tcPr>
          <w:p w14:paraId="55083857" w14:textId="48E24A08" w:rsidR="00AE23DF" w:rsidRPr="00842718" w:rsidRDefault="00AE23DF"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sz w:val="20"/>
                <w:szCs w:val="20"/>
              </w:rPr>
              <w:t>Meta 1</w:t>
            </w:r>
          </w:p>
        </w:tc>
        <w:tc>
          <w:tcPr>
            <w:tcW w:w="9521" w:type="dxa"/>
            <w:gridSpan w:val="5"/>
            <w:tcBorders>
              <w:top w:val="single" w:sz="4" w:space="0" w:color="auto"/>
            </w:tcBorders>
            <w:shd w:val="clear" w:color="auto" w:fill="B4C6E7" w:themeFill="accent1" w:themeFillTint="66"/>
            <w:vAlign w:val="center"/>
          </w:tcPr>
          <w:p w14:paraId="2949B01A" w14:textId="709500F5" w:rsidR="00AE23DF" w:rsidRPr="005C4E9C" w:rsidRDefault="005C4E9C" w:rsidP="00B665F5">
            <w:pPr>
              <w:tabs>
                <w:tab w:val="left" w:pos="11057"/>
              </w:tabs>
              <w:jc w:val="both"/>
              <w:rPr>
                <w:rFonts w:ascii="Source Sans Pro" w:hAnsi="Source Sans Pro"/>
                <w:sz w:val="20"/>
                <w:szCs w:val="20"/>
              </w:rPr>
            </w:pPr>
            <w:r w:rsidRPr="005C4E9C">
              <w:rPr>
                <w:rFonts w:ascii="Source Sans Pro" w:hAnsi="Source Sans Pro"/>
                <w:sz w:val="20"/>
                <w:szCs w:val="20"/>
              </w:rPr>
              <w:t>Incrementar en al menos un 7% la cobertura de la LMJI en las iglesias locales establecidas y en formación en el 202</w:t>
            </w:r>
            <w:r w:rsidR="00DC38F0">
              <w:rPr>
                <w:rFonts w:ascii="Source Sans Pro" w:hAnsi="Source Sans Pro"/>
                <w:sz w:val="20"/>
                <w:szCs w:val="20"/>
              </w:rPr>
              <w:t>5</w:t>
            </w:r>
            <w:r w:rsidRPr="005C4E9C">
              <w:rPr>
                <w:rFonts w:ascii="Source Sans Pro" w:hAnsi="Source Sans Pro"/>
                <w:sz w:val="20"/>
                <w:szCs w:val="20"/>
              </w:rPr>
              <w:t>.</w:t>
            </w:r>
          </w:p>
        </w:tc>
      </w:tr>
      <w:tr w:rsidR="00912AA8" w:rsidRPr="00842718" w14:paraId="4652CFB3" w14:textId="77777777" w:rsidTr="00B665F5">
        <w:trPr>
          <w:cantSplit/>
          <w:trHeight w:val="272"/>
        </w:trPr>
        <w:tc>
          <w:tcPr>
            <w:tcW w:w="4526" w:type="dxa"/>
            <w:gridSpan w:val="2"/>
            <w:vMerge w:val="restart"/>
            <w:shd w:val="clear" w:color="auto" w:fill="auto"/>
            <w:vAlign w:val="center"/>
          </w:tcPr>
          <w:p w14:paraId="7E63EA7D" w14:textId="258BC5BD" w:rsidR="00912AA8" w:rsidRPr="00842718" w:rsidRDefault="00912AA8"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2538" w:type="dxa"/>
            <w:gridSpan w:val="2"/>
            <w:shd w:val="clear" w:color="auto" w:fill="auto"/>
            <w:vAlign w:val="center"/>
          </w:tcPr>
          <w:p w14:paraId="56C31BA1" w14:textId="03ADB40B" w:rsidR="00912AA8" w:rsidRPr="00842718" w:rsidRDefault="00912AA8"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61" w:type="dxa"/>
            <w:vMerge w:val="restart"/>
            <w:shd w:val="clear" w:color="auto" w:fill="auto"/>
            <w:vAlign w:val="center"/>
          </w:tcPr>
          <w:p w14:paraId="1D7F23AD" w14:textId="52ECB511" w:rsidR="00912AA8" w:rsidRPr="00842718" w:rsidRDefault="00912AA8"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438" w:type="dxa"/>
            <w:vMerge w:val="restart"/>
            <w:shd w:val="clear" w:color="auto" w:fill="auto"/>
            <w:vAlign w:val="center"/>
          </w:tcPr>
          <w:p w14:paraId="1607DA6A" w14:textId="1C2344C5" w:rsidR="00912AA8" w:rsidRPr="00842718" w:rsidRDefault="00B702AE" w:rsidP="00B665F5">
            <w:pPr>
              <w:tabs>
                <w:tab w:val="left" w:pos="11057"/>
              </w:tabs>
              <w:jc w:val="center"/>
              <w:rPr>
                <w:rFonts w:ascii="Source Sans Pro" w:hAnsi="Source Sans Pro"/>
                <w:color w:val="404040" w:themeColor="text1" w:themeTint="BF"/>
                <w:sz w:val="20"/>
                <w:szCs w:val="20"/>
              </w:rPr>
            </w:pPr>
            <w:r>
              <w:rPr>
                <w:rFonts w:ascii="Source Sans Pro" w:hAnsi="Source Sans Pro"/>
                <w:color w:val="404040" w:themeColor="text1" w:themeTint="BF"/>
                <w:sz w:val="20"/>
                <w:szCs w:val="20"/>
              </w:rPr>
              <w:t>Responsable/</w:t>
            </w:r>
            <w:r w:rsidR="00912AA8" w:rsidRPr="00842718">
              <w:rPr>
                <w:rFonts w:ascii="Source Sans Pro" w:hAnsi="Source Sans Pro"/>
                <w:color w:val="404040" w:themeColor="text1" w:themeTint="BF"/>
                <w:sz w:val="20"/>
                <w:szCs w:val="20"/>
              </w:rPr>
              <w:t>Involucrados</w:t>
            </w:r>
          </w:p>
        </w:tc>
      </w:tr>
      <w:tr w:rsidR="00C3005F" w:rsidRPr="00842718" w14:paraId="6BEE2605" w14:textId="77777777" w:rsidTr="00B665F5">
        <w:trPr>
          <w:cantSplit/>
          <w:trHeight w:val="47"/>
        </w:trPr>
        <w:tc>
          <w:tcPr>
            <w:tcW w:w="4526" w:type="dxa"/>
            <w:gridSpan w:val="2"/>
            <w:vMerge/>
            <w:shd w:val="clear" w:color="auto" w:fill="auto"/>
            <w:vAlign w:val="center"/>
          </w:tcPr>
          <w:p w14:paraId="6D7D5C87" w14:textId="77777777" w:rsidR="00912AA8" w:rsidRPr="00842718" w:rsidRDefault="00912AA8" w:rsidP="00B665F5">
            <w:pPr>
              <w:tabs>
                <w:tab w:val="left" w:pos="11057"/>
              </w:tabs>
              <w:jc w:val="center"/>
              <w:rPr>
                <w:rFonts w:ascii="Source Sans Pro" w:hAnsi="Source Sans Pro"/>
                <w:color w:val="404040" w:themeColor="text1" w:themeTint="BF"/>
                <w:sz w:val="20"/>
                <w:szCs w:val="20"/>
              </w:rPr>
            </w:pPr>
          </w:p>
        </w:tc>
        <w:tc>
          <w:tcPr>
            <w:tcW w:w="1276" w:type="dxa"/>
            <w:shd w:val="clear" w:color="auto" w:fill="auto"/>
            <w:vAlign w:val="center"/>
          </w:tcPr>
          <w:p w14:paraId="7D53A153" w14:textId="799547C7" w:rsidR="00912AA8" w:rsidRPr="00842718" w:rsidRDefault="00912AA8"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1262" w:type="dxa"/>
            <w:shd w:val="clear" w:color="auto" w:fill="auto"/>
            <w:vAlign w:val="center"/>
          </w:tcPr>
          <w:p w14:paraId="0C60D7C7" w14:textId="438C6D4C" w:rsidR="00912AA8" w:rsidRPr="00842718" w:rsidRDefault="00912AA8"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61" w:type="dxa"/>
            <w:vMerge/>
            <w:shd w:val="clear" w:color="auto" w:fill="auto"/>
            <w:vAlign w:val="center"/>
          </w:tcPr>
          <w:p w14:paraId="7A42B30C" w14:textId="77777777" w:rsidR="00912AA8" w:rsidRPr="00842718" w:rsidRDefault="00912AA8" w:rsidP="00B665F5">
            <w:pPr>
              <w:tabs>
                <w:tab w:val="left" w:pos="11057"/>
              </w:tabs>
              <w:jc w:val="center"/>
              <w:rPr>
                <w:rFonts w:ascii="Source Sans Pro" w:hAnsi="Source Sans Pro"/>
                <w:color w:val="404040" w:themeColor="text1" w:themeTint="BF"/>
                <w:sz w:val="20"/>
                <w:szCs w:val="20"/>
              </w:rPr>
            </w:pPr>
          </w:p>
        </w:tc>
        <w:tc>
          <w:tcPr>
            <w:tcW w:w="2438" w:type="dxa"/>
            <w:vMerge/>
            <w:shd w:val="clear" w:color="auto" w:fill="auto"/>
            <w:vAlign w:val="center"/>
          </w:tcPr>
          <w:p w14:paraId="6BDBD7AE" w14:textId="77777777" w:rsidR="00912AA8" w:rsidRPr="00842718" w:rsidRDefault="00912AA8" w:rsidP="00B665F5">
            <w:pPr>
              <w:tabs>
                <w:tab w:val="left" w:pos="11057"/>
              </w:tabs>
              <w:jc w:val="center"/>
              <w:rPr>
                <w:rFonts w:ascii="Source Sans Pro" w:hAnsi="Source Sans Pro"/>
                <w:color w:val="404040" w:themeColor="text1" w:themeTint="BF"/>
                <w:sz w:val="20"/>
                <w:szCs w:val="20"/>
              </w:rPr>
            </w:pPr>
          </w:p>
        </w:tc>
      </w:tr>
      <w:tr w:rsidR="00C3005F" w:rsidRPr="00842718" w14:paraId="56C7BA58" w14:textId="77777777" w:rsidTr="00B665F5">
        <w:trPr>
          <w:cantSplit/>
          <w:trHeight w:val="579"/>
        </w:trPr>
        <w:tc>
          <w:tcPr>
            <w:tcW w:w="4526" w:type="dxa"/>
            <w:gridSpan w:val="2"/>
            <w:shd w:val="clear" w:color="auto" w:fill="auto"/>
            <w:vAlign w:val="center"/>
          </w:tcPr>
          <w:p w14:paraId="33B857C1" w14:textId="4A8C701C" w:rsidR="00B665F5" w:rsidRPr="00B665F5" w:rsidRDefault="00B665F5" w:rsidP="00B665F5">
            <w:pPr>
              <w:tabs>
                <w:tab w:val="left" w:pos="11057"/>
              </w:tabs>
              <w:jc w:val="both"/>
              <w:rPr>
                <w:rFonts w:ascii="Source Sans Pro" w:hAnsi="Source Sans Pro"/>
                <w:color w:val="404040" w:themeColor="text1" w:themeTint="BF"/>
                <w:sz w:val="20"/>
                <w:szCs w:val="20"/>
              </w:rPr>
            </w:pPr>
            <w:r w:rsidRPr="00B665F5">
              <w:rPr>
                <w:rFonts w:ascii="Source Sans Pro" w:hAnsi="Source Sans Pro"/>
                <w:color w:val="404040" w:themeColor="text1" w:themeTint="BF"/>
                <w:sz w:val="20"/>
                <w:szCs w:val="20"/>
              </w:rPr>
              <w:t>Con base al ESTIMAR 202</w:t>
            </w:r>
            <w:r w:rsidR="00DC38F0">
              <w:rPr>
                <w:rFonts w:ascii="Source Sans Pro" w:hAnsi="Source Sans Pro"/>
                <w:color w:val="404040" w:themeColor="text1" w:themeTint="BF"/>
                <w:sz w:val="20"/>
                <w:szCs w:val="20"/>
              </w:rPr>
              <w:t>4</w:t>
            </w:r>
            <w:r w:rsidRPr="00B665F5">
              <w:rPr>
                <w:rFonts w:ascii="Source Sans Pro" w:hAnsi="Source Sans Pro"/>
                <w:color w:val="404040" w:themeColor="text1" w:themeTint="BF"/>
                <w:sz w:val="20"/>
                <w:szCs w:val="20"/>
              </w:rPr>
              <w:t xml:space="preserve">, identificar por </w:t>
            </w:r>
          </w:p>
          <w:p w14:paraId="1E9137B6" w14:textId="420B5E2E" w:rsidR="00302C14" w:rsidRPr="00842718" w:rsidRDefault="00B665F5" w:rsidP="00B665F5">
            <w:pPr>
              <w:tabs>
                <w:tab w:val="left" w:pos="11057"/>
              </w:tabs>
              <w:jc w:val="both"/>
              <w:rPr>
                <w:rFonts w:ascii="Source Sans Pro" w:hAnsi="Source Sans Pro"/>
                <w:color w:val="404040" w:themeColor="text1" w:themeTint="BF"/>
                <w:sz w:val="20"/>
                <w:szCs w:val="20"/>
              </w:rPr>
            </w:pPr>
            <w:r w:rsidRPr="00B665F5">
              <w:rPr>
                <w:rFonts w:ascii="Source Sans Pro" w:hAnsi="Source Sans Pro"/>
                <w:color w:val="404040" w:themeColor="text1" w:themeTint="BF"/>
                <w:sz w:val="20"/>
                <w:szCs w:val="20"/>
              </w:rPr>
              <w:t>Conferencia y Distrito de las Iglesias que no tienen LMJI, hacer plan para alcanzar meta.</w:t>
            </w:r>
          </w:p>
        </w:tc>
        <w:tc>
          <w:tcPr>
            <w:tcW w:w="1276" w:type="dxa"/>
            <w:shd w:val="clear" w:color="auto" w:fill="auto"/>
            <w:vAlign w:val="center"/>
          </w:tcPr>
          <w:p w14:paraId="44130CDF" w14:textId="3F79E9F9" w:rsidR="00302C14" w:rsidRPr="005C4E9C" w:rsidRDefault="00B665F5"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01-feb-2</w:t>
            </w:r>
            <w:r w:rsidR="00DC38F0">
              <w:rPr>
                <w:rFonts w:ascii="Source Sans Pro" w:hAnsi="Source Sans Pro"/>
                <w:color w:val="404040" w:themeColor="text1" w:themeTint="BF"/>
                <w:sz w:val="20"/>
                <w:szCs w:val="20"/>
              </w:rPr>
              <w:t>5</w:t>
            </w:r>
          </w:p>
        </w:tc>
        <w:tc>
          <w:tcPr>
            <w:tcW w:w="1262" w:type="dxa"/>
            <w:shd w:val="clear" w:color="auto" w:fill="auto"/>
            <w:vAlign w:val="center"/>
          </w:tcPr>
          <w:p w14:paraId="29E192FE" w14:textId="1B871C97" w:rsidR="00302C14" w:rsidRPr="005C4E9C" w:rsidRDefault="00B665F5"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31-mar-2</w:t>
            </w:r>
            <w:r w:rsidR="00DC38F0">
              <w:rPr>
                <w:rFonts w:ascii="Source Sans Pro" w:hAnsi="Source Sans Pro"/>
                <w:color w:val="404040" w:themeColor="text1" w:themeTint="BF"/>
                <w:sz w:val="20"/>
                <w:szCs w:val="20"/>
              </w:rPr>
              <w:t>5</w:t>
            </w:r>
          </w:p>
        </w:tc>
        <w:tc>
          <w:tcPr>
            <w:tcW w:w="1261" w:type="dxa"/>
            <w:shd w:val="clear" w:color="auto" w:fill="auto"/>
            <w:vAlign w:val="center"/>
          </w:tcPr>
          <w:p w14:paraId="4DD0D4CB" w14:textId="42684B1F" w:rsidR="00B665F5" w:rsidRPr="005C4E9C" w:rsidRDefault="00B665F5"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38" w:type="dxa"/>
            <w:shd w:val="clear" w:color="auto" w:fill="auto"/>
            <w:vAlign w:val="center"/>
          </w:tcPr>
          <w:p w14:paraId="5F804443" w14:textId="47F8F7AF" w:rsidR="00302C14" w:rsidRPr="005C4E9C" w:rsidRDefault="00B665F5"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w:t>
            </w:r>
            <w:r w:rsidR="00C3005F">
              <w:rPr>
                <w:rFonts w:ascii="Source Sans Pro" w:hAnsi="Source Sans Pro"/>
                <w:color w:val="404040" w:themeColor="text1" w:themeTint="BF"/>
                <w:sz w:val="20"/>
                <w:szCs w:val="20"/>
              </w:rPr>
              <w:t xml:space="preserve">s conferenciales y distritales </w:t>
            </w:r>
          </w:p>
        </w:tc>
      </w:tr>
      <w:tr w:rsidR="00C3005F" w:rsidRPr="00842718" w14:paraId="32023AE2" w14:textId="77777777" w:rsidTr="00B665F5">
        <w:trPr>
          <w:cantSplit/>
          <w:trHeight w:val="579"/>
        </w:trPr>
        <w:tc>
          <w:tcPr>
            <w:tcW w:w="4526" w:type="dxa"/>
            <w:gridSpan w:val="2"/>
            <w:shd w:val="clear" w:color="auto" w:fill="auto"/>
            <w:vAlign w:val="center"/>
          </w:tcPr>
          <w:p w14:paraId="0ED12C54" w14:textId="3FBE07F8" w:rsidR="006C744D" w:rsidRPr="00842718" w:rsidRDefault="00C3005F" w:rsidP="00B665F5">
            <w:pPr>
              <w:tabs>
                <w:tab w:val="left" w:pos="11057"/>
              </w:tabs>
              <w:jc w:val="both"/>
              <w:rPr>
                <w:rFonts w:ascii="Source Sans Pro" w:hAnsi="Source Sans Pro"/>
                <w:color w:val="404040" w:themeColor="text1" w:themeTint="BF"/>
                <w:sz w:val="20"/>
                <w:szCs w:val="20"/>
              </w:rPr>
            </w:pPr>
            <w:r w:rsidRPr="00C3005F">
              <w:rPr>
                <w:rFonts w:ascii="Source Sans Pro" w:hAnsi="Source Sans Pro"/>
                <w:color w:val="404040" w:themeColor="text1" w:themeTint="BF"/>
                <w:sz w:val="20"/>
                <w:szCs w:val="20"/>
              </w:rPr>
              <w:t>Con base al ESTIMMAR 202</w:t>
            </w:r>
            <w:r w:rsidR="00DC38F0">
              <w:rPr>
                <w:rFonts w:ascii="Source Sans Pro" w:hAnsi="Source Sans Pro"/>
                <w:color w:val="404040" w:themeColor="text1" w:themeTint="BF"/>
                <w:sz w:val="20"/>
                <w:szCs w:val="20"/>
              </w:rPr>
              <w:t>4</w:t>
            </w:r>
            <w:r w:rsidRPr="00C3005F">
              <w:rPr>
                <w:rFonts w:ascii="Source Sans Pro" w:hAnsi="Source Sans Pro"/>
                <w:color w:val="404040" w:themeColor="text1" w:themeTint="BF"/>
                <w:sz w:val="20"/>
                <w:szCs w:val="20"/>
              </w:rPr>
              <w:t>, elaborar un Plan de Trabajo y determinar las estrategias a realizar para solucionar las principales causas que están impidiendo la integración y formación de las LMJI  en las Iglesias locales que NO lo hicieron en el año 202</w:t>
            </w:r>
            <w:r w:rsidR="005D7E7E">
              <w:rPr>
                <w:rFonts w:ascii="Source Sans Pro" w:hAnsi="Source Sans Pro"/>
                <w:color w:val="404040" w:themeColor="text1" w:themeTint="BF"/>
                <w:sz w:val="20"/>
                <w:szCs w:val="20"/>
              </w:rPr>
              <w:t>3</w:t>
            </w:r>
            <w:r w:rsidRPr="00C3005F">
              <w:rPr>
                <w:rFonts w:ascii="Source Sans Pro" w:hAnsi="Source Sans Pro"/>
                <w:color w:val="404040" w:themeColor="text1" w:themeTint="BF"/>
                <w:sz w:val="20"/>
                <w:szCs w:val="20"/>
              </w:rPr>
              <w:t>, en acompañamiento de pastores locales.</w:t>
            </w:r>
          </w:p>
        </w:tc>
        <w:tc>
          <w:tcPr>
            <w:tcW w:w="1276" w:type="dxa"/>
            <w:shd w:val="clear" w:color="auto" w:fill="auto"/>
            <w:vAlign w:val="center"/>
          </w:tcPr>
          <w:p w14:paraId="099E3BCE" w14:textId="7550783F" w:rsidR="006C744D" w:rsidRPr="005C4E9C"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01-feb-2</w:t>
            </w:r>
            <w:r w:rsidR="00DC38F0">
              <w:rPr>
                <w:rFonts w:ascii="Source Sans Pro" w:hAnsi="Source Sans Pro"/>
                <w:color w:val="404040" w:themeColor="text1" w:themeTint="BF"/>
                <w:sz w:val="20"/>
                <w:szCs w:val="20"/>
              </w:rPr>
              <w:t>5</w:t>
            </w:r>
          </w:p>
        </w:tc>
        <w:tc>
          <w:tcPr>
            <w:tcW w:w="1262" w:type="dxa"/>
            <w:shd w:val="clear" w:color="auto" w:fill="auto"/>
            <w:vAlign w:val="center"/>
          </w:tcPr>
          <w:p w14:paraId="16690489" w14:textId="5405A634" w:rsidR="006C744D" w:rsidRPr="005C4E9C"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31-mar-2</w:t>
            </w:r>
            <w:r w:rsidR="00DC38F0">
              <w:rPr>
                <w:rFonts w:ascii="Source Sans Pro" w:hAnsi="Source Sans Pro"/>
                <w:color w:val="404040" w:themeColor="text1" w:themeTint="BF"/>
                <w:sz w:val="20"/>
                <w:szCs w:val="20"/>
              </w:rPr>
              <w:t>5</w:t>
            </w:r>
          </w:p>
        </w:tc>
        <w:tc>
          <w:tcPr>
            <w:tcW w:w="1261" w:type="dxa"/>
            <w:shd w:val="clear" w:color="auto" w:fill="auto"/>
            <w:vAlign w:val="center"/>
          </w:tcPr>
          <w:p w14:paraId="55DFC62C" w14:textId="40DBFE44" w:rsidR="006C744D" w:rsidRPr="005C4E9C"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38" w:type="dxa"/>
            <w:shd w:val="clear" w:color="auto" w:fill="auto"/>
            <w:vAlign w:val="center"/>
          </w:tcPr>
          <w:p w14:paraId="04C26DFD" w14:textId="67E55FCC" w:rsidR="006C744D" w:rsidRPr="005C4E9C" w:rsidRDefault="00C3005F"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y distritales</w:t>
            </w:r>
          </w:p>
        </w:tc>
      </w:tr>
      <w:tr w:rsidR="00C3005F" w:rsidRPr="00842718" w14:paraId="1A943316" w14:textId="77777777" w:rsidTr="00B665F5">
        <w:trPr>
          <w:cantSplit/>
          <w:trHeight w:val="579"/>
        </w:trPr>
        <w:tc>
          <w:tcPr>
            <w:tcW w:w="4526" w:type="dxa"/>
            <w:gridSpan w:val="2"/>
            <w:shd w:val="clear" w:color="auto" w:fill="auto"/>
            <w:vAlign w:val="center"/>
          </w:tcPr>
          <w:p w14:paraId="21E43D99" w14:textId="00E31689" w:rsidR="00C3005F" w:rsidRPr="00842718" w:rsidRDefault="00C3005F" w:rsidP="00B665F5">
            <w:pPr>
              <w:tabs>
                <w:tab w:val="left" w:pos="11057"/>
              </w:tabs>
              <w:jc w:val="both"/>
              <w:rPr>
                <w:rFonts w:ascii="Source Sans Pro" w:hAnsi="Source Sans Pro"/>
                <w:color w:val="404040" w:themeColor="text1" w:themeTint="BF"/>
                <w:sz w:val="20"/>
                <w:szCs w:val="20"/>
              </w:rPr>
            </w:pPr>
            <w:r w:rsidRPr="00C3005F">
              <w:rPr>
                <w:rFonts w:ascii="Source Sans Pro" w:hAnsi="Source Sans Pro"/>
                <w:color w:val="404040" w:themeColor="text1" w:themeTint="BF"/>
                <w:sz w:val="20"/>
                <w:szCs w:val="20"/>
              </w:rPr>
              <w:t>Elaborar calendario de visitación a las Iglesias que no cuentan con la LMJI.</w:t>
            </w:r>
          </w:p>
        </w:tc>
        <w:tc>
          <w:tcPr>
            <w:tcW w:w="1276" w:type="dxa"/>
            <w:shd w:val="clear" w:color="auto" w:fill="auto"/>
            <w:vAlign w:val="center"/>
          </w:tcPr>
          <w:p w14:paraId="4C1BE6E8" w14:textId="7F4E697E" w:rsidR="006C744D" w:rsidRPr="005C4E9C"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01-abr-2</w:t>
            </w:r>
            <w:r w:rsidR="00DC38F0">
              <w:rPr>
                <w:rFonts w:ascii="Source Sans Pro" w:hAnsi="Source Sans Pro"/>
                <w:color w:val="404040" w:themeColor="text1" w:themeTint="BF"/>
                <w:sz w:val="20"/>
                <w:szCs w:val="20"/>
              </w:rPr>
              <w:t>5</w:t>
            </w:r>
          </w:p>
        </w:tc>
        <w:tc>
          <w:tcPr>
            <w:tcW w:w="1262" w:type="dxa"/>
            <w:shd w:val="clear" w:color="auto" w:fill="auto"/>
            <w:vAlign w:val="center"/>
          </w:tcPr>
          <w:p w14:paraId="65762154" w14:textId="5DA1D4D4" w:rsidR="006C744D" w:rsidRPr="005C4E9C"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30-abr-2</w:t>
            </w:r>
            <w:r w:rsidR="00DC38F0">
              <w:rPr>
                <w:rFonts w:ascii="Source Sans Pro" w:hAnsi="Source Sans Pro"/>
                <w:color w:val="404040" w:themeColor="text1" w:themeTint="BF"/>
                <w:sz w:val="20"/>
                <w:szCs w:val="20"/>
              </w:rPr>
              <w:t>5</w:t>
            </w:r>
          </w:p>
        </w:tc>
        <w:tc>
          <w:tcPr>
            <w:tcW w:w="1261" w:type="dxa"/>
            <w:shd w:val="clear" w:color="auto" w:fill="auto"/>
            <w:vAlign w:val="center"/>
          </w:tcPr>
          <w:p w14:paraId="7FE9858E" w14:textId="6C8BB415" w:rsidR="006C744D" w:rsidRPr="005C4E9C"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38" w:type="dxa"/>
            <w:shd w:val="clear" w:color="auto" w:fill="auto"/>
            <w:vAlign w:val="center"/>
          </w:tcPr>
          <w:p w14:paraId="3CB583F5" w14:textId="491D9FA3" w:rsidR="006C744D" w:rsidRPr="005C4E9C" w:rsidRDefault="00C3005F" w:rsidP="00FE58C0">
            <w:pPr>
              <w:tabs>
                <w:tab w:val="left" w:pos="11057"/>
              </w:tabs>
              <w:rPr>
                <w:rFonts w:ascii="Source Sans Pro" w:hAnsi="Source Sans Pro"/>
                <w:color w:val="404040" w:themeColor="text1" w:themeTint="BF"/>
                <w:sz w:val="20"/>
                <w:szCs w:val="20"/>
              </w:rPr>
            </w:pPr>
            <w:r w:rsidRPr="00C3005F">
              <w:rPr>
                <w:rFonts w:ascii="Source Sans Pro" w:hAnsi="Source Sans Pro"/>
                <w:color w:val="404040" w:themeColor="text1" w:themeTint="BF"/>
                <w:sz w:val="20"/>
                <w:szCs w:val="20"/>
              </w:rPr>
              <w:t>Gabinetes conferenciales</w:t>
            </w:r>
            <w:r>
              <w:rPr>
                <w:rFonts w:ascii="Source Sans Pro" w:hAnsi="Source Sans Pro"/>
                <w:color w:val="404040" w:themeColor="text1" w:themeTint="BF"/>
                <w:sz w:val="20"/>
                <w:szCs w:val="20"/>
              </w:rPr>
              <w:t xml:space="preserve"> y</w:t>
            </w:r>
            <w:r w:rsidRPr="00C3005F">
              <w:rPr>
                <w:rFonts w:ascii="Source Sans Pro" w:hAnsi="Source Sans Pro"/>
                <w:color w:val="404040" w:themeColor="text1" w:themeTint="BF"/>
                <w:sz w:val="20"/>
                <w:szCs w:val="20"/>
              </w:rPr>
              <w:t xml:space="preserve"> distritales </w:t>
            </w:r>
          </w:p>
        </w:tc>
      </w:tr>
      <w:tr w:rsidR="00C3005F" w:rsidRPr="00842718" w14:paraId="6570FA1D" w14:textId="77777777" w:rsidTr="00B665F5">
        <w:trPr>
          <w:cantSplit/>
          <w:trHeight w:val="579"/>
        </w:trPr>
        <w:tc>
          <w:tcPr>
            <w:tcW w:w="4526" w:type="dxa"/>
            <w:gridSpan w:val="2"/>
            <w:shd w:val="clear" w:color="auto" w:fill="auto"/>
            <w:vAlign w:val="center"/>
          </w:tcPr>
          <w:p w14:paraId="6C29D86E" w14:textId="1C2D81FD" w:rsidR="00C3005F" w:rsidRPr="00C3005F" w:rsidRDefault="00C3005F" w:rsidP="00B665F5">
            <w:pPr>
              <w:tabs>
                <w:tab w:val="left" w:pos="11057"/>
              </w:tabs>
              <w:jc w:val="both"/>
              <w:rPr>
                <w:rFonts w:ascii="Source Sans Pro" w:hAnsi="Source Sans Pro"/>
                <w:color w:val="404040" w:themeColor="text1" w:themeTint="BF"/>
                <w:sz w:val="20"/>
                <w:szCs w:val="20"/>
              </w:rPr>
            </w:pPr>
            <w:r w:rsidRPr="00C3005F">
              <w:rPr>
                <w:rFonts w:ascii="Source Sans Pro" w:hAnsi="Source Sans Pro"/>
                <w:color w:val="404040" w:themeColor="text1" w:themeTint="BF"/>
                <w:sz w:val="20"/>
                <w:szCs w:val="20"/>
              </w:rPr>
              <w:t>Acompañar, fortalecer y apoyar la integración y/o consolidación de los Gabinetes Distritales de la LMJI en todas las Conferencias.</w:t>
            </w:r>
          </w:p>
        </w:tc>
        <w:tc>
          <w:tcPr>
            <w:tcW w:w="1276" w:type="dxa"/>
            <w:shd w:val="clear" w:color="auto" w:fill="auto"/>
            <w:vAlign w:val="center"/>
          </w:tcPr>
          <w:p w14:paraId="1C60D5E5" w14:textId="4530A8CC"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DC38F0">
              <w:rPr>
                <w:rFonts w:ascii="Source Sans Pro" w:hAnsi="Source Sans Pro"/>
                <w:color w:val="404040" w:themeColor="text1" w:themeTint="BF"/>
                <w:sz w:val="20"/>
                <w:szCs w:val="20"/>
              </w:rPr>
              <w:t>5</w:t>
            </w:r>
          </w:p>
        </w:tc>
        <w:tc>
          <w:tcPr>
            <w:tcW w:w="1262" w:type="dxa"/>
            <w:shd w:val="clear" w:color="auto" w:fill="auto"/>
            <w:vAlign w:val="center"/>
          </w:tcPr>
          <w:p w14:paraId="49FA7540" w14:textId="032C01EB"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DC38F0">
              <w:rPr>
                <w:rFonts w:ascii="Source Sans Pro" w:hAnsi="Source Sans Pro"/>
                <w:color w:val="404040" w:themeColor="text1" w:themeTint="BF"/>
                <w:sz w:val="20"/>
                <w:szCs w:val="20"/>
              </w:rPr>
              <w:t>5</w:t>
            </w:r>
          </w:p>
        </w:tc>
        <w:tc>
          <w:tcPr>
            <w:tcW w:w="1261" w:type="dxa"/>
            <w:shd w:val="clear" w:color="auto" w:fill="auto"/>
            <w:vAlign w:val="center"/>
          </w:tcPr>
          <w:p w14:paraId="287107E5" w14:textId="54CF41B9"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38" w:type="dxa"/>
            <w:shd w:val="clear" w:color="auto" w:fill="auto"/>
            <w:vAlign w:val="center"/>
          </w:tcPr>
          <w:p w14:paraId="1348A866" w14:textId="34080E8A" w:rsidR="00C3005F" w:rsidRPr="00C3005F" w:rsidRDefault="00C3005F"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w:t>
            </w:r>
          </w:p>
        </w:tc>
      </w:tr>
      <w:tr w:rsidR="00C3005F" w:rsidRPr="00842718" w14:paraId="66202BE8" w14:textId="77777777" w:rsidTr="00B665F5">
        <w:trPr>
          <w:cantSplit/>
          <w:trHeight w:val="579"/>
        </w:trPr>
        <w:tc>
          <w:tcPr>
            <w:tcW w:w="4526" w:type="dxa"/>
            <w:gridSpan w:val="2"/>
            <w:shd w:val="clear" w:color="auto" w:fill="auto"/>
            <w:vAlign w:val="center"/>
          </w:tcPr>
          <w:p w14:paraId="4DEEA40F" w14:textId="4849E8C1" w:rsidR="00C3005F" w:rsidRPr="00C3005F" w:rsidRDefault="00C3005F" w:rsidP="00B665F5">
            <w:pPr>
              <w:tabs>
                <w:tab w:val="left" w:pos="11057"/>
              </w:tabs>
              <w:jc w:val="both"/>
              <w:rPr>
                <w:rFonts w:ascii="Source Sans Pro" w:hAnsi="Source Sans Pro"/>
                <w:color w:val="404040" w:themeColor="text1" w:themeTint="BF"/>
                <w:sz w:val="20"/>
                <w:szCs w:val="20"/>
              </w:rPr>
            </w:pPr>
            <w:r w:rsidRPr="00C3005F">
              <w:rPr>
                <w:rFonts w:ascii="Source Sans Pro" w:hAnsi="Source Sans Pro"/>
                <w:color w:val="404040" w:themeColor="text1" w:themeTint="BF"/>
                <w:sz w:val="20"/>
                <w:szCs w:val="20"/>
              </w:rPr>
              <w:t>Capacita</w:t>
            </w:r>
            <w:r w:rsidR="00FE58C0">
              <w:rPr>
                <w:rFonts w:ascii="Source Sans Pro" w:hAnsi="Source Sans Pro"/>
                <w:color w:val="404040" w:themeColor="text1" w:themeTint="BF"/>
                <w:sz w:val="20"/>
                <w:szCs w:val="20"/>
              </w:rPr>
              <w:t>r</w:t>
            </w:r>
            <w:r w:rsidRPr="00C3005F">
              <w:rPr>
                <w:rFonts w:ascii="Source Sans Pro" w:hAnsi="Source Sans Pro"/>
                <w:color w:val="404040" w:themeColor="text1" w:themeTint="BF"/>
                <w:sz w:val="20"/>
                <w:szCs w:val="20"/>
              </w:rPr>
              <w:t xml:space="preserve"> </w:t>
            </w:r>
            <w:r w:rsidR="00FE58C0">
              <w:rPr>
                <w:rFonts w:ascii="Source Sans Pro" w:hAnsi="Source Sans Pro"/>
                <w:color w:val="404040" w:themeColor="text1" w:themeTint="BF"/>
                <w:sz w:val="20"/>
                <w:szCs w:val="20"/>
              </w:rPr>
              <w:t xml:space="preserve">a </w:t>
            </w:r>
            <w:r w:rsidRPr="00C3005F">
              <w:rPr>
                <w:rFonts w:ascii="Source Sans Pro" w:hAnsi="Source Sans Pro"/>
                <w:color w:val="404040" w:themeColor="text1" w:themeTint="BF"/>
                <w:sz w:val="20"/>
                <w:szCs w:val="20"/>
              </w:rPr>
              <w:t xml:space="preserve">cada LMJI </w:t>
            </w:r>
            <w:r w:rsidR="00FE58C0">
              <w:rPr>
                <w:rFonts w:ascii="Source Sans Pro" w:hAnsi="Source Sans Pro"/>
                <w:color w:val="404040" w:themeColor="text1" w:themeTint="BF"/>
                <w:sz w:val="20"/>
                <w:szCs w:val="20"/>
              </w:rPr>
              <w:t xml:space="preserve">y </w:t>
            </w:r>
            <w:r w:rsidRPr="00C3005F">
              <w:rPr>
                <w:rFonts w:ascii="Source Sans Pro" w:hAnsi="Source Sans Pro"/>
                <w:color w:val="404040" w:themeColor="text1" w:themeTint="BF"/>
                <w:sz w:val="20"/>
                <w:szCs w:val="20"/>
              </w:rPr>
              <w:t xml:space="preserve"> presenta</w:t>
            </w:r>
            <w:r w:rsidR="00FE58C0">
              <w:rPr>
                <w:rFonts w:ascii="Source Sans Pro" w:hAnsi="Source Sans Pro"/>
                <w:color w:val="404040" w:themeColor="text1" w:themeTint="BF"/>
                <w:sz w:val="20"/>
                <w:szCs w:val="20"/>
              </w:rPr>
              <w:t>r</w:t>
            </w:r>
            <w:r w:rsidRPr="00C3005F">
              <w:rPr>
                <w:rFonts w:ascii="Source Sans Pro" w:hAnsi="Source Sans Pro"/>
                <w:color w:val="404040" w:themeColor="text1" w:themeTint="BF"/>
                <w:sz w:val="20"/>
                <w:szCs w:val="20"/>
              </w:rPr>
              <w:t xml:space="preserve"> Lineamientos Nacionales (metas, libros de estudio, administración y operación de las Ligas).</w:t>
            </w:r>
          </w:p>
        </w:tc>
        <w:tc>
          <w:tcPr>
            <w:tcW w:w="1276" w:type="dxa"/>
            <w:shd w:val="clear" w:color="auto" w:fill="auto"/>
            <w:vAlign w:val="center"/>
          </w:tcPr>
          <w:p w14:paraId="5718A040" w14:textId="5FA5743C"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w:t>
            </w:r>
            <w:r w:rsidR="00693BB6">
              <w:rPr>
                <w:rFonts w:ascii="Source Sans Pro" w:hAnsi="Source Sans Pro"/>
                <w:color w:val="404040" w:themeColor="text1" w:themeTint="BF"/>
                <w:sz w:val="20"/>
                <w:szCs w:val="20"/>
              </w:rPr>
              <w:t>nov</w:t>
            </w:r>
            <w:r>
              <w:rPr>
                <w:rFonts w:ascii="Source Sans Pro" w:hAnsi="Source Sans Pro"/>
                <w:color w:val="404040" w:themeColor="text1" w:themeTint="BF"/>
                <w:sz w:val="20"/>
                <w:szCs w:val="20"/>
              </w:rPr>
              <w:t>-2</w:t>
            </w:r>
            <w:r w:rsidR="00693BB6">
              <w:rPr>
                <w:rFonts w:ascii="Source Sans Pro" w:hAnsi="Source Sans Pro"/>
                <w:color w:val="404040" w:themeColor="text1" w:themeTint="BF"/>
                <w:sz w:val="20"/>
                <w:szCs w:val="20"/>
              </w:rPr>
              <w:t>4</w:t>
            </w:r>
          </w:p>
        </w:tc>
        <w:tc>
          <w:tcPr>
            <w:tcW w:w="1262" w:type="dxa"/>
            <w:shd w:val="clear" w:color="auto" w:fill="auto"/>
            <w:vAlign w:val="center"/>
          </w:tcPr>
          <w:p w14:paraId="66C8980E" w14:textId="39CE9E79"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w:t>
            </w:r>
            <w:r w:rsidR="00693BB6">
              <w:rPr>
                <w:rFonts w:ascii="Source Sans Pro" w:hAnsi="Source Sans Pro"/>
                <w:color w:val="404040" w:themeColor="text1" w:themeTint="BF"/>
                <w:sz w:val="20"/>
                <w:szCs w:val="20"/>
              </w:rPr>
              <w:t>ene</w:t>
            </w:r>
            <w:r>
              <w:rPr>
                <w:rFonts w:ascii="Source Sans Pro" w:hAnsi="Source Sans Pro"/>
                <w:color w:val="404040" w:themeColor="text1" w:themeTint="BF"/>
                <w:sz w:val="20"/>
                <w:szCs w:val="20"/>
              </w:rPr>
              <w:t>-2</w:t>
            </w:r>
            <w:r w:rsidR="00DC38F0">
              <w:rPr>
                <w:rFonts w:ascii="Source Sans Pro" w:hAnsi="Source Sans Pro"/>
                <w:color w:val="404040" w:themeColor="text1" w:themeTint="BF"/>
                <w:sz w:val="20"/>
                <w:szCs w:val="20"/>
              </w:rPr>
              <w:t>5</w:t>
            </w:r>
          </w:p>
        </w:tc>
        <w:tc>
          <w:tcPr>
            <w:tcW w:w="1261" w:type="dxa"/>
            <w:shd w:val="clear" w:color="auto" w:fill="auto"/>
            <w:vAlign w:val="center"/>
          </w:tcPr>
          <w:p w14:paraId="387E4500" w14:textId="6474EBF9"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38" w:type="dxa"/>
            <w:shd w:val="clear" w:color="auto" w:fill="auto"/>
            <w:vAlign w:val="center"/>
          </w:tcPr>
          <w:p w14:paraId="5F29EAC3" w14:textId="75FD7185" w:rsidR="00C3005F" w:rsidRPr="00C3005F" w:rsidRDefault="00C3005F"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w:t>
            </w:r>
            <w:r w:rsidR="00FE58C0">
              <w:rPr>
                <w:rFonts w:ascii="Source Sans Pro" w:hAnsi="Source Sans Pro"/>
                <w:color w:val="404040" w:themeColor="text1" w:themeTint="BF"/>
                <w:sz w:val="20"/>
                <w:szCs w:val="20"/>
              </w:rPr>
              <w:t>e</w:t>
            </w:r>
            <w:r>
              <w:rPr>
                <w:rFonts w:ascii="Source Sans Pro" w:hAnsi="Source Sans Pro"/>
                <w:color w:val="404040" w:themeColor="text1" w:themeTint="BF"/>
                <w:sz w:val="20"/>
                <w:szCs w:val="20"/>
              </w:rPr>
              <w:t>renciales y distritales</w:t>
            </w:r>
          </w:p>
        </w:tc>
      </w:tr>
      <w:tr w:rsidR="00C3005F" w:rsidRPr="00842718" w14:paraId="261D2839" w14:textId="77777777" w:rsidTr="00B665F5">
        <w:trPr>
          <w:cantSplit/>
          <w:trHeight w:val="579"/>
        </w:trPr>
        <w:tc>
          <w:tcPr>
            <w:tcW w:w="4526" w:type="dxa"/>
            <w:gridSpan w:val="2"/>
            <w:shd w:val="clear" w:color="auto" w:fill="auto"/>
            <w:vAlign w:val="center"/>
          </w:tcPr>
          <w:p w14:paraId="583F656D" w14:textId="7C0E85AF" w:rsidR="00C3005F" w:rsidRPr="00C3005F" w:rsidRDefault="00C3005F" w:rsidP="00B665F5">
            <w:pPr>
              <w:tabs>
                <w:tab w:val="left" w:pos="11057"/>
              </w:tabs>
              <w:jc w:val="both"/>
              <w:rPr>
                <w:rFonts w:ascii="Source Sans Pro" w:hAnsi="Source Sans Pro"/>
                <w:color w:val="404040" w:themeColor="text1" w:themeTint="BF"/>
                <w:sz w:val="20"/>
                <w:szCs w:val="20"/>
              </w:rPr>
            </w:pPr>
            <w:bookmarkStart w:id="1" w:name="_Hlk143592079"/>
            <w:r w:rsidRPr="00C3005F">
              <w:rPr>
                <w:rFonts w:ascii="Source Sans Pro" w:hAnsi="Source Sans Pro"/>
                <w:color w:val="404040" w:themeColor="text1" w:themeTint="BF"/>
                <w:sz w:val="20"/>
                <w:szCs w:val="20"/>
              </w:rPr>
              <w:t>Dar seguimiento y asesorar a los Gabinetes recién iniciados para capacitarlos en los programas y actividades establecidas.</w:t>
            </w:r>
          </w:p>
        </w:tc>
        <w:tc>
          <w:tcPr>
            <w:tcW w:w="1276" w:type="dxa"/>
            <w:shd w:val="clear" w:color="auto" w:fill="auto"/>
            <w:vAlign w:val="center"/>
          </w:tcPr>
          <w:p w14:paraId="1322DDD1" w14:textId="3677C8CA"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01-nov-2</w:t>
            </w:r>
            <w:r w:rsidR="00DC38F0">
              <w:rPr>
                <w:rFonts w:ascii="Source Sans Pro" w:hAnsi="Source Sans Pro"/>
                <w:color w:val="404040" w:themeColor="text1" w:themeTint="BF"/>
                <w:sz w:val="20"/>
                <w:szCs w:val="20"/>
              </w:rPr>
              <w:t>4</w:t>
            </w:r>
          </w:p>
        </w:tc>
        <w:tc>
          <w:tcPr>
            <w:tcW w:w="1262" w:type="dxa"/>
            <w:shd w:val="clear" w:color="auto" w:fill="auto"/>
            <w:vAlign w:val="center"/>
          </w:tcPr>
          <w:p w14:paraId="3BA45EE3" w14:textId="47283441"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01-mar-2</w:t>
            </w:r>
            <w:r w:rsidR="00DC38F0">
              <w:rPr>
                <w:rFonts w:ascii="Source Sans Pro" w:hAnsi="Source Sans Pro"/>
                <w:color w:val="404040" w:themeColor="text1" w:themeTint="BF"/>
                <w:sz w:val="20"/>
                <w:szCs w:val="20"/>
              </w:rPr>
              <w:t>5</w:t>
            </w:r>
          </w:p>
        </w:tc>
        <w:tc>
          <w:tcPr>
            <w:tcW w:w="1261" w:type="dxa"/>
            <w:shd w:val="clear" w:color="auto" w:fill="auto"/>
            <w:vAlign w:val="center"/>
          </w:tcPr>
          <w:p w14:paraId="2BD8FAA4" w14:textId="4339D39C" w:rsidR="00C3005F" w:rsidRDefault="00C3005F" w:rsidP="00B665F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38" w:type="dxa"/>
            <w:shd w:val="clear" w:color="auto" w:fill="auto"/>
            <w:vAlign w:val="center"/>
          </w:tcPr>
          <w:p w14:paraId="3E1426B1" w14:textId="32EEE218" w:rsidR="00C3005F" w:rsidRDefault="00C3005F"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conferenciales y distritales</w:t>
            </w:r>
          </w:p>
        </w:tc>
      </w:tr>
    </w:tbl>
    <w:bookmarkEnd w:id="1"/>
    <w:p w14:paraId="0DFEAD24" w14:textId="4F964A2F" w:rsidR="00434FDE" w:rsidRPr="00842718" w:rsidRDefault="00D01291" w:rsidP="00B665F5">
      <w:pPr>
        <w:tabs>
          <w:tab w:val="left" w:pos="11057"/>
        </w:tabs>
      </w:pPr>
      <w:r w:rsidRPr="00842718">
        <w:t xml:space="preserve"> </w:t>
      </w:r>
    </w:p>
    <w:tbl>
      <w:tblPr>
        <w:tblStyle w:val="Tablaconcuadrcula"/>
        <w:tblW w:w="10763" w:type="dxa"/>
        <w:tblInd w:w="5" w:type="dxa"/>
        <w:tblLayout w:type="fixed"/>
        <w:tblLook w:val="04A0" w:firstRow="1" w:lastRow="0" w:firstColumn="1" w:lastColumn="0" w:noHBand="0" w:noVBand="1"/>
      </w:tblPr>
      <w:tblGrid>
        <w:gridCol w:w="1265"/>
        <w:gridCol w:w="3261"/>
        <w:gridCol w:w="1276"/>
        <w:gridCol w:w="1276"/>
        <w:gridCol w:w="1276"/>
        <w:gridCol w:w="2409"/>
      </w:tblGrid>
      <w:tr w:rsidR="005C4E9C" w:rsidRPr="005C4E9C" w14:paraId="32681DBF" w14:textId="77777777" w:rsidTr="00B665F5">
        <w:trPr>
          <w:cantSplit/>
          <w:trHeight w:val="569"/>
        </w:trPr>
        <w:tc>
          <w:tcPr>
            <w:tcW w:w="1265" w:type="dxa"/>
            <w:tcBorders>
              <w:top w:val="single" w:sz="4" w:space="0" w:color="auto"/>
            </w:tcBorders>
            <w:shd w:val="clear" w:color="auto" w:fill="B4C6E7" w:themeFill="accent1" w:themeFillTint="66"/>
            <w:vAlign w:val="center"/>
          </w:tcPr>
          <w:p w14:paraId="17816C50" w14:textId="0CB8FC7C" w:rsidR="005C4E9C" w:rsidRPr="00842718" w:rsidRDefault="005C4E9C"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sz w:val="20"/>
                <w:szCs w:val="20"/>
              </w:rPr>
              <w:t>Meta 2</w:t>
            </w:r>
          </w:p>
        </w:tc>
        <w:tc>
          <w:tcPr>
            <w:tcW w:w="9498" w:type="dxa"/>
            <w:gridSpan w:val="5"/>
            <w:tcBorders>
              <w:top w:val="single" w:sz="4" w:space="0" w:color="auto"/>
            </w:tcBorders>
            <w:shd w:val="clear" w:color="auto" w:fill="B4C6E7" w:themeFill="accent1" w:themeFillTint="66"/>
            <w:vAlign w:val="center"/>
          </w:tcPr>
          <w:p w14:paraId="5B24EB6A" w14:textId="2735F15B" w:rsidR="005C4E9C" w:rsidRPr="005C4E9C" w:rsidRDefault="005C4E9C" w:rsidP="00B665F5">
            <w:pPr>
              <w:tabs>
                <w:tab w:val="left" w:pos="11057"/>
              </w:tabs>
              <w:jc w:val="both"/>
              <w:rPr>
                <w:rFonts w:ascii="Source Sans Pro" w:hAnsi="Source Sans Pro"/>
                <w:sz w:val="20"/>
                <w:szCs w:val="20"/>
              </w:rPr>
            </w:pPr>
            <w:r w:rsidRPr="005C4E9C">
              <w:rPr>
                <w:rFonts w:ascii="Source Sans Pro" w:hAnsi="Source Sans Pro"/>
                <w:sz w:val="20"/>
                <w:szCs w:val="20"/>
              </w:rPr>
              <w:t>Incrementar en al menos un 7% la membresía de la LMJI en las iglesias locales establecidas y en formación en 202</w:t>
            </w:r>
            <w:r w:rsidR="00DC38F0">
              <w:rPr>
                <w:rFonts w:ascii="Source Sans Pro" w:hAnsi="Source Sans Pro"/>
                <w:sz w:val="20"/>
                <w:szCs w:val="20"/>
              </w:rPr>
              <w:t>5</w:t>
            </w:r>
            <w:r w:rsidRPr="005C4E9C">
              <w:rPr>
                <w:rFonts w:ascii="Source Sans Pro" w:hAnsi="Source Sans Pro"/>
                <w:sz w:val="20"/>
                <w:szCs w:val="20"/>
              </w:rPr>
              <w:t>.</w:t>
            </w:r>
          </w:p>
        </w:tc>
      </w:tr>
      <w:tr w:rsidR="005C4E9C" w:rsidRPr="00842718" w14:paraId="3818FF68" w14:textId="77777777" w:rsidTr="00FE58C0">
        <w:trPr>
          <w:cantSplit/>
          <w:trHeight w:val="272"/>
        </w:trPr>
        <w:tc>
          <w:tcPr>
            <w:tcW w:w="4526" w:type="dxa"/>
            <w:gridSpan w:val="2"/>
            <w:vMerge w:val="restart"/>
            <w:shd w:val="clear" w:color="auto" w:fill="auto"/>
            <w:vAlign w:val="center"/>
          </w:tcPr>
          <w:p w14:paraId="5F49F2DD"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2552" w:type="dxa"/>
            <w:gridSpan w:val="2"/>
            <w:shd w:val="clear" w:color="auto" w:fill="auto"/>
            <w:vAlign w:val="center"/>
          </w:tcPr>
          <w:p w14:paraId="32F6F741"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76" w:type="dxa"/>
            <w:vMerge w:val="restart"/>
            <w:shd w:val="clear" w:color="auto" w:fill="auto"/>
            <w:vAlign w:val="center"/>
          </w:tcPr>
          <w:p w14:paraId="477852D4"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409" w:type="dxa"/>
            <w:vMerge w:val="restart"/>
            <w:shd w:val="clear" w:color="auto" w:fill="auto"/>
            <w:vAlign w:val="center"/>
          </w:tcPr>
          <w:p w14:paraId="6E0E5D2A"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C4E9C" w:rsidRPr="00842718" w14:paraId="157FEC13" w14:textId="77777777" w:rsidTr="00FE58C0">
        <w:trPr>
          <w:cantSplit/>
          <w:trHeight w:val="47"/>
        </w:trPr>
        <w:tc>
          <w:tcPr>
            <w:tcW w:w="4526" w:type="dxa"/>
            <w:gridSpan w:val="2"/>
            <w:vMerge/>
            <w:shd w:val="clear" w:color="auto" w:fill="auto"/>
            <w:vAlign w:val="center"/>
          </w:tcPr>
          <w:p w14:paraId="320B0908"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p>
        </w:tc>
        <w:tc>
          <w:tcPr>
            <w:tcW w:w="1276" w:type="dxa"/>
            <w:shd w:val="clear" w:color="auto" w:fill="auto"/>
            <w:vAlign w:val="center"/>
          </w:tcPr>
          <w:p w14:paraId="6C663FFC"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1276" w:type="dxa"/>
            <w:shd w:val="clear" w:color="auto" w:fill="auto"/>
            <w:vAlign w:val="center"/>
          </w:tcPr>
          <w:p w14:paraId="29B19CB6"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76" w:type="dxa"/>
            <w:vMerge/>
            <w:shd w:val="clear" w:color="auto" w:fill="auto"/>
            <w:vAlign w:val="center"/>
          </w:tcPr>
          <w:p w14:paraId="1DD5B6D4"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p>
        </w:tc>
        <w:tc>
          <w:tcPr>
            <w:tcW w:w="2409" w:type="dxa"/>
            <w:vMerge/>
            <w:shd w:val="clear" w:color="auto" w:fill="auto"/>
            <w:vAlign w:val="center"/>
          </w:tcPr>
          <w:p w14:paraId="2AD3AC26" w14:textId="77777777" w:rsidR="005C4E9C" w:rsidRPr="00842718" w:rsidRDefault="005C4E9C" w:rsidP="00B665F5">
            <w:pPr>
              <w:tabs>
                <w:tab w:val="left" w:pos="11057"/>
              </w:tabs>
              <w:jc w:val="center"/>
              <w:rPr>
                <w:rFonts w:ascii="Source Sans Pro" w:hAnsi="Source Sans Pro"/>
                <w:color w:val="404040" w:themeColor="text1" w:themeTint="BF"/>
                <w:sz w:val="20"/>
                <w:szCs w:val="20"/>
              </w:rPr>
            </w:pPr>
          </w:p>
        </w:tc>
      </w:tr>
      <w:tr w:rsidR="00FE58C0" w:rsidRPr="00842718" w14:paraId="2A071350" w14:textId="77777777" w:rsidTr="00FE58C0">
        <w:trPr>
          <w:cantSplit/>
          <w:trHeight w:val="579"/>
        </w:trPr>
        <w:tc>
          <w:tcPr>
            <w:tcW w:w="4526" w:type="dxa"/>
            <w:gridSpan w:val="2"/>
            <w:shd w:val="clear" w:color="auto" w:fill="auto"/>
            <w:vAlign w:val="center"/>
          </w:tcPr>
          <w:p w14:paraId="23BF2D31" w14:textId="6B3FE313" w:rsidR="00FE58C0" w:rsidRPr="00C3005F" w:rsidRDefault="00FE58C0" w:rsidP="00FE58C0">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Difundir</w:t>
            </w:r>
            <w:r w:rsidRPr="00FE58C0">
              <w:rPr>
                <w:rFonts w:ascii="Source Sans Pro" w:hAnsi="Source Sans Pro"/>
                <w:color w:val="404040" w:themeColor="text1" w:themeTint="BF"/>
                <w:sz w:val="20"/>
                <w:szCs w:val="20"/>
              </w:rPr>
              <w:t xml:space="preserve"> por medios digitales e impresos el objetivo y características de la LMJI, así como </w:t>
            </w:r>
            <w:r>
              <w:rPr>
                <w:rFonts w:ascii="Source Sans Pro" w:hAnsi="Source Sans Pro"/>
                <w:color w:val="404040" w:themeColor="text1" w:themeTint="BF"/>
                <w:sz w:val="20"/>
                <w:szCs w:val="20"/>
              </w:rPr>
              <w:t>las actividades próximas a realizar</w:t>
            </w:r>
            <w:r w:rsidR="00182A05">
              <w:rPr>
                <w:rFonts w:ascii="Source Sans Pro" w:hAnsi="Source Sans Pro"/>
                <w:color w:val="404040" w:themeColor="text1" w:themeTint="BF"/>
                <w:sz w:val="20"/>
                <w:szCs w:val="20"/>
              </w:rPr>
              <w:t>.</w:t>
            </w:r>
          </w:p>
        </w:tc>
        <w:tc>
          <w:tcPr>
            <w:tcW w:w="1276" w:type="dxa"/>
            <w:shd w:val="clear" w:color="auto" w:fill="auto"/>
            <w:vAlign w:val="center"/>
          </w:tcPr>
          <w:p w14:paraId="7835676C" w14:textId="61621555"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2A58F5">
              <w:rPr>
                <w:rFonts w:ascii="Source Sans Pro" w:hAnsi="Source Sans Pro"/>
                <w:color w:val="404040" w:themeColor="text1" w:themeTint="BF"/>
                <w:sz w:val="20"/>
                <w:szCs w:val="20"/>
              </w:rPr>
              <w:t>5</w:t>
            </w:r>
          </w:p>
        </w:tc>
        <w:tc>
          <w:tcPr>
            <w:tcW w:w="1276" w:type="dxa"/>
            <w:shd w:val="clear" w:color="auto" w:fill="auto"/>
            <w:vAlign w:val="center"/>
          </w:tcPr>
          <w:p w14:paraId="33CD8409" w14:textId="4BD3A427"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2A58F5">
              <w:rPr>
                <w:rFonts w:ascii="Source Sans Pro" w:hAnsi="Source Sans Pro"/>
                <w:color w:val="404040" w:themeColor="text1" w:themeTint="BF"/>
                <w:sz w:val="20"/>
                <w:szCs w:val="20"/>
              </w:rPr>
              <w:t>5</w:t>
            </w:r>
          </w:p>
        </w:tc>
        <w:tc>
          <w:tcPr>
            <w:tcW w:w="1276" w:type="dxa"/>
            <w:shd w:val="clear" w:color="auto" w:fill="auto"/>
            <w:vAlign w:val="center"/>
          </w:tcPr>
          <w:p w14:paraId="6E4F1306" w14:textId="77777777"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A99D180" w14:textId="69691170" w:rsidR="00FE58C0" w:rsidRPr="00C3005F" w:rsidRDefault="00FE58C0"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Consejo editorial, corresponsales de VJ</w:t>
            </w:r>
          </w:p>
        </w:tc>
      </w:tr>
      <w:tr w:rsidR="00FE58C0" w:rsidRPr="00842718" w14:paraId="0BC33BBB" w14:textId="77777777" w:rsidTr="00FE58C0">
        <w:trPr>
          <w:cantSplit/>
          <w:trHeight w:val="579"/>
        </w:trPr>
        <w:tc>
          <w:tcPr>
            <w:tcW w:w="4526" w:type="dxa"/>
            <w:gridSpan w:val="2"/>
            <w:shd w:val="clear" w:color="auto" w:fill="auto"/>
            <w:vAlign w:val="center"/>
          </w:tcPr>
          <w:p w14:paraId="6C7CA88B" w14:textId="6497A54B" w:rsidR="00FE58C0" w:rsidRPr="00C3005F"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H</w:t>
            </w:r>
            <w:r w:rsidRPr="00FE58C0">
              <w:rPr>
                <w:rFonts w:ascii="Source Sans Pro" w:hAnsi="Source Sans Pro"/>
                <w:color w:val="404040" w:themeColor="text1" w:themeTint="BF"/>
                <w:sz w:val="20"/>
                <w:szCs w:val="20"/>
              </w:rPr>
              <w:t>acer invitación</w:t>
            </w:r>
            <w:r>
              <w:rPr>
                <w:rFonts w:ascii="Source Sans Pro" w:hAnsi="Source Sans Pro"/>
                <w:color w:val="404040" w:themeColor="text1" w:themeTint="BF"/>
                <w:sz w:val="20"/>
                <w:szCs w:val="20"/>
              </w:rPr>
              <w:t xml:space="preserve"> </w:t>
            </w:r>
            <w:r w:rsidRPr="00FE58C0">
              <w:rPr>
                <w:rFonts w:ascii="Source Sans Pro" w:hAnsi="Source Sans Pro"/>
                <w:color w:val="404040" w:themeColor="text1" w:themeTint="BF"/>
                <w:sz w:val="20"/>
                <w:szCs w:val="20"/>
              </w:rPr>
              <w:t>general y personal, a todos los jóvenes e intermedios de la Iglesia a integrarse a la LMJI.</w:t>
            </w:r>
          </w:p>
        </w:tc>
        <w:tc>
          <w:tcPr>
            <w:tcW w:w="1276" w:type="dxa"/>
            <w:shd w:val="clear" w:color="auto" w:fill="auto"/>
            <w:vAlign w:val="center"/>
          </w:tcPr>
          <w:p w14:paraId="055ADD74" w14:textId="5F608B6B"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2A58F5">
              <w:rPr>
                <w:rFonts w:ascii="Source Sans Pro" w:hAnsi="Source Sans Pro"/>
                <w:color w:val="404040" w:themeColor="text1" w:themeTint="BF"/>
                <w:sz w:val="20"/>
                <w:szCs w:val="20"/>
              </w:rPr>
              <w:t>5</w:t>
            </w:r>
          </w:p>
        </w:tc>
        <w:tc>
          <w:tcPr>
            <w:tcW w:w="1276" w:type="dxa"/>
            <w:shd w:val="clear" w:color="auto" w:fill="auto"/>
            <w:vAlign w:val="center"/>
          </w:tcPr>
          <w:p w14:paraId="09EE4F7C" w14:textId="200B0D59"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2A58F5">
              <w:rPr>
                <w:rFonts w:ascii="Source Sans Pro" w:hAnsi="Source Sans Pro"/>
                <w:color w:val="404040" w:themeColor="text1" w:themeTint="BF"/>
                <w:sz w:val="20"/>
                <w:szCs w:val="20"/>
              </w:rPr>
              <w:t>5</w:t>
            </w:r>
          </w:p>
        </w:tc>
        <w:tc>
          <w:tcPr>
            <w:tcW w:w="1276" w:type="dxa"/>
            <w:shd w:val="clear" w:color="auto" w:fill="auto"/>
            <w:vAlign w:val="center"/>
          </w:tcPr>
          <w:p w14:paraId="166BFF32" w14:textId="77777777"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4829EF04" w14:textId="1AA94AEB" w:rsidR="00FE58C0" w:rsidRDefault="00FE58C0"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distritales y locales</w:t>
            </w:r>
          </w:p>
        </w:tc>
      </w:tr>
      <w:tr w:rsidR="00FE58C0" w:rsidRPr="00842718" w14:paraId="0917058B" w14:textId="77777777" w:rsidTr="00FE58C0">
        <w:trPr>
          <w:cantSplit/>
          <w:trHeight w:val="579"/>
        </w:trPr>
        <w:tc>
          <w:tcPr>
            <w:tcW w:w="4526" w:type="dxa"/>
            <w:gridSpan w:val="2"/>
            <w:shd w:val="clear" w:color="auto" w:fill="auto"/>
            <w:vAlign w:val="center"/>
          </w:tcPr>
          <w:p w14:paraId="354D834C" w14:textId="559BD1E2" w:rsidR="00FE58C0" w:rsidRPr="00C3005F" w:rsidRDefault="00FE58C0" w:rsidP="00CB1EF1">
            <w:pPr>
              <w:tabs>
                <w:tab w:val="left" w:pos="11057"/>
              </w:tabs>
              <w:jc w:val="both"/>
              <w:rPr>
                <w:rFonts w:ascii="Source Sans Pro" w:hAnsi="Source Sans Pro"/>
                <w:color w:val="404040" w:themeColor="text1" w:themeTint="BF"/>
                <w:sz w:val="20"/>
                <w:szCs w:val="20"/>
              </w:rPr>
            </w:pPr>
            <w:r w:rsidRPr="00FE58C0">
              <w:rPr>
                <w:rFonts w:ascii="Source Sans Pro" w:hAnsi="Source Sans Pro"/>
                <w:color w:val="404040" w:themeColor="text1" w:themeTint="BF"/>
                <w:sz w:val="20"/>
                <w:szCs w:val="20"/>
              </w:rPr>
              <w:t xml:space="preserve">Fomentar la integración de los miembros de la LMJI a los grupos de estudio del </w:t>
            </w:r>
            <w:r>
              <w:rPr>
                <w:rFonts w:ascii="Source Sans Pro" w:hAnsi="Source Sans Pro"/>
                <w:color w:val="404040" w:themeColor="text1" w:themeTint="BF"/>
                <w:sz w:val="20"/>
                <w:szCs w:val="20"/>
              </w:rPr>
              <w:t>PRN</w:t>
            </w:r>
            <w:r w:rsidRPr="00FE58C0">
              <w:rPr>
                <w:rFonts w:ascii="Source Sans Pro" w:hAnsi="Source Sans Pro"/>
                <w:color w:val="404040" w:themeColor="text1" w:themeTint="BF"/>
                <w:sz w:val="20"/>
                <w:szCs w:val="20"/>
              </w:rPr>
              <w:t>, Escuela Dominical y/o Grupos de Estudio de la Iglesia Local, a la Escuela Cristiana de Vacaciones, así como</w:t>
            </w:r>
            <w:r>
              <w:rPr>
                <w:rFonts w:ascii="Source Sans Pro" w:hAnsi="Source Sans Pro"/>
                <w:color w:val="404040" w:themeColor="text1" w:themeTint="BF"/>
                <w:sz w:val="20"/>
                <w:szCs w:val="20"/>
              </w:rPr>
              <w:t xml:space="preserve"> </w:t>
            </w:r>
            <w:r w:rsidRPr="00FE58C0">
              <w:rPr>
                <w:rFonts w:ascii="Source Sans Pro" w:hAnsi="Source Sans Pro"/>
                <w:color w:val="404040" w:themeColor="text1" w:themeTint="BF"/>
                <w:sz w:val="20"/>
                <w:szCs w:val="20"/>
              </w:rPr>
              <w:t>actividades de evangelización y acción social de la Iglesia Local</w:t>
            </w:r>
            <w:r>
              <w:rPr>
                <w:rFonts w:ascii="Source Sans Pro" w:hAnsi="Source Sans Pro"/>
                <w:color w:val="404040" w:themeColor="text1" w:themeTint="BF"/>
                <w:sz w:val="20"/>
                <w:szCs w:val="20"/>
              </w:rPr>
              <w:t xml:space="preserve"> y distrital</w:t>
            </w:r>
            <w:r w:rsidRPr="00FE58C0">
              <w:rPr>
                <w:rFonts w:ascii="Source Sans Pro" w:hAnsi="Source Sans Pro"/>
                <w:color w:val="404040" w:themeColor="text1" w:themeTint="BF"/>
                <w:sz w:val="20"/>
                <w:szCs w:val="20"/>
              </w:rPr>
              <w:t xml:space="preserve">.  </w:t>
            </w:r>
          </w:p>
        </w:tc>
        <w:tc>
          <w:tcPr>
            <w:tcW w:w="1276" w:type="dxa"/>
            <w:shd w:val="clear" w:color="auto" w:fill="auto"/>
            <w:vAlign w:val="center"/>
          </w:tcPr>
          <w:p w14:paraId="79B2CEFA" w14:textId="5687E1FF"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2A58F5">
              <w:rPr>
                <w:rFonts w:ascii="Source Sans Pro" w:hAnsi="Source Sans Pro"/>
                <w:color w:val="404040" w:themeColor="text1" w:themeTint="BF"/>
                <w:sz w:val="20"/>
                <w:szCs w:val="20"/>
              </w:rPr>
              <w:t>5</w:t>
            </w:r>
          </w:p>
        </w:tc>
        <w:tc>
          <w:tcPr>
            <w:tcW w:w="1276" w:type="dxa"/>
            <w:shd w:val="clear" w:color="auto" w:fill="auto"/>
            <w:vAlign w:val="center"/>
          </w:tcPr>
          <w:p w14:paraId="5BBB3AE3" w14:textId="357EC8F6"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2A58F5">
              <w:rPr>
                <w:rFonts w:ascii="Source Sans Pro" w:hAnsi="Source Sans Pro"/>
                <w:color w:val="404040" w:themeColor="text1" w:themeTint="BF"/>
                <w:sz w:val="20"/>
                <w:szCs w:val="20"/>
              </w:rPr>
              <w:t>5</w:t>
            </w:r>
          </w:p>
        </w:tc>
        <w:tc>
          <w:tcPr>
            <w:tcW w:w="1276" w:type="dxa"/>
            <w:shd w:val="clear" w:color="auto" w:fill="auto"/>
            <w:vAlign w:val="center"/>
          </w:tcPr>
          <w:p w14:paraId="38CF1039" w14:textId="327DF004" w:rsidR="00FE58C0" w:rsidRDefault="00FE58C0"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7AAE3AE9" w14:textId="5DA1E961" w:rsidR="00FE58C0" w:rsidRDefault="00FE58C0"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distritales y locales</w:t>
            </w:r>
          </w:p>
        </w:tc>
      </w:tr>
      <w:tr w:rsidR="00FE58C0" w:rsidRPr="00842718" w14:paraId="23241F6B" w14:textId="77777777" w:rsidTr="00FE58C0">
        <w:trPr>
          <w:cantSplit/>
          <w:trHeight w:val="579"/>
        </w:trPr>
        <w:tc>
          <w:tcPr>
            <w:tcW w:w="4526" w:type="dxa"/>
            <w:gridSpan w:val="2"/>
            <w:shd w:val="clear" w:color="auto" w:fill="auto"/>
            <w:vAlign w:val="center"/>
          </w:tcPr>
          <w:p w14:paraId="37D095ED" w14:textId="517E5CF6" w:rsidR="00FE58C0" w:rsidRPr="00FE58C0" w:rsidRDefault="00FE58C0" w:rsidP="00CB1EF1">
            <w:pPr>
              <w:tabs>
                <w:tab w:val="left" w:pos="11057"/>
              </w:tabs>
              <w:jc w:val="both"/>
              <w:rPr>
                <w:rFonts w:ascii="Source Sans Pro" w:hAnsi="Source Sans Pro"/>
                <w:color w:val="404040" w:themeColor="text1" w:themeTint="BF"/>
                <w:sz w:val="20"/>
                <w:szCs w:val="20"/>
              </w:rPr>
            </w:pPr>
            <w:r w:rsidRPr="00FE58C0">
              <w:rPr>
                <w:rFonts w:ascii="Source Sans Pro" w:hAnsi="Source Sans Pro"/>
                <w:color w:val="404040" w:themeColor="text1" w:themeTint="BF"/>
                <w:sz w:val="20"/>
                <w:szCs w:val="20"/>
              </w:rPr>
              <w:t>Desarroll</w:t>
            </w:r>
            <w:r>
              <w:rPr>
                <w:rFonts w:ascii="Source Sans Pro" w:hAnsi="Source Sans Pro"/>
                <w:color w:val="404040" w:themeColor="text1" w:themeTint="BF"/>
                <w:sz w:val="20"/>
                <w:szCs w:val="20"/>
              </w:rPr>
              <w:t>ar</w:t>
            </w:r>
            <w:r w:rsidRPr="00FE58C0">
              <w:rPr>
                <w:rFonts w:ascii="Source Sans Pro" w:hAnsi="Source Sans Pro"/>
                <w:color w:val="404040" w:themeColor="text1" w:themeTint="BF"/>
                <w:sz w:val="20"/>
                <w:szCs w:val="20"/>
              </w:rPr>
              <w:t xml:space="preserve"> </w:t>
            </w:r>
            <w:r>
              <w:rPr>
                <w:rFonts w:ascii="Source Sans Pro" w:hAnsi="Source Sans Pro"/>
                <w:color w:val="404040" w:themeColor="text1" w:themeTint="BF"/>
                <w:sz w:val="20"/>
                <w:szCs w:val="20"/>
              </w:rPr>
              <w:t xml:space="preserve">y aplicar </w:t>
            </w:r>
            <w:r w:rsidRPr="00FE58C0">
              <w:rPr>
                <w:rFonts w:ascii="Source Sans Pro" w:hAnsi="Source Sans Pro"/>
                <w:color w:val="404040" w:themeColor="text1" w:themeTint="BF"/>
                <w:sz w:val="20"/>
                <w:szCs w:val="20"/>
              </w:rPr>
              <w:t>Talleres de Capacitación</w:t>
            </w:r>
            <w:r>
              <w:rPr>
                <w:rFonts w:ascii="Source Sans Pro" w:hAnsi="Source Sans Pro"/>
                <w:color w:val="404040" w:themeColor="text1" w:themeTint="BF"/>
                <w:sz w:val="20"/>
                <w:szCs w:val="20"/>
              </w:rPr>
              <w:t xml:space="preserve"> para los miembros de los gabinetes</w:t>
            </w:r>
            <w:r w:rsidR="00182A05">
              <w:rPr>
                <w:rFonts w:ascii="Source Sans Pro" w:hAnsi="Source Sans Pro"/>
                <w:color w:val="404040" w:themeColor="text1" w:themeTint="BF"/>
                <w:sz w:val="20"/>
                <w:szCs w:val="20"/>
              </w:rPr>
              <w:t xml:space="preserve"> en todos los ámbitos así como para los miembros activos y simpatizantes en general</w:t>
            </w:r>
            <w:r w:rsidRPr="00FE58C0">
              <w:rPr>
                <w:rFonts w:ascii="Source Sans Pro" w:hAnsi="Source Sans Pro"/>
                <w:color w:val="404040" w:themeColor="text1" w:themeTint="BF"/>
                <w:sz w:val="20"/>
                <w:szCs w:val="20"/>
              </w:rPr>
              <w:t>.</w:t>
            </w:r>
          </w:p>
        </w:tc>
        <w:tc>
          <w:tcPr>
            <w:tcW w:w="1276" w:type="dxa"/>
            <w:shd w:val="clear" w:color="auto" w:fill="auto"/>
            <w:vAlign w:val="center"/>
          </w:tcPr>
          <w:p w14:paraId="581484C8" w14:textId="2FF160E2" w:rsidR="00FE58C0"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2A58F5">
              <w:rPr>
                <w:rFonts w:ascii="Source Sans Pro" w:hAnsi="Source Sans Pro"/>
                <w:color w:val="404040" w:themeColor="text1" w:themeTint="BF"/>
                <w:sz w:val="20"/>
                <w:szCs w:val="20"/>
              </w:rPr>
              <w:t>5</w:t>
            </w:r>
          </w:p>
        </w:tc>
        <w:tc>
          <w:tcPr>
            <w:tcW w:w="1276" w:type="dxa"/>
            <w:shd w:val="clear" w:color="auto" w:fill="auto"/>
            <w:vAlign w:val="center"/>
          </w:tcPr>
          <w:p w14:paraId="2636C4C6" w14:textId="618FB78B" w:rsidR="00FE58C0"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2A58F5">
              <w:rPr>
                <w:rFonts w:ascii="Source Sans Pro" w:hAnsi="Source Sans Pro"/>
                <w:color w:val="404040" w:themeColor="text1" w:themeTint="BF"/>
                <w:sz w:val="20"/>
                <w:szCs w:val="20"/>
              </w:rPr>
              <w:t>5</w:t>
            </w:r>
          </w:p>
        </w:tc>
        <w:tc>
          <w:tcPr>
            <w:tcW w:w="1276" w:type="dxa"/>
            <w:shd w:val="clear" w:color="auto" w:fill="auto"/>
            <w:vAlign w:val="center"/>
          </w:tcPr>
          <w:p w14:paraId="1E27AAC9" w14:textId="67D47AAE" w:rsidR="00FE58C0"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72CFA61A" w14:textId="196C6F13" w:rsidR="00FE58C0" w:rsidRDefault="00182A05"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conferenciales, distritales y locales</w:t>
            </w:r>
          </w:p>
        </w:tc>
      </w:tr>
      <w:tr w:rsidR="00FE58C0" w:rsidRPr="00842718" w14:paraId="434151B0" w14:textId="77777777" w:rsidTr="00FE58C0">
        <w:trPr>
          <w:cantSplit/>
          <w:trHeight w:val="579"/>
        </w:trPr>
        <w:tc>
          <w:tcPr>
            <w:tcW w:w="4526" w:type="dxa"/>
            <w:gridSpan w:val="2"/>
            <w:shd w:val="clear" w:color="auto" w:fill="auto"/>
            <w:vAlign w:val="center"/>
          </w:tcPr>
          <w:p w14:paraId="1A148CAA" w14:textId="14520F69" w:rsidR="00FE58C0" w:rsidRPr="00FE58C0" w:rsidRDefault="00182A05" w:rsidP="00CB1EF1">
            <w:pPr>
              <w:tabs>
                <w:tab w:val="left" w:pos="11057"/>
              </w:tabs>
              <w:jc w:val="both"/>
              <w:rPr>
                <w:rFonts w:ascii="Source Sans Pro" w:hAnsi="Source Sans Pro"/>
                <w:color w:val="404040" w:themeColor="text1" w:themeTint="BF"/>
                <w:sz w:val="20"/>
                <w:szCs w:val="20"/>
              </w:rPr>
            </w:pPr>
            <w:r w:rsidRPr="00182A05">
              <w:rPr>
                <w:rFonts w:ascii="Source Sans Pro" w:hAnsi="Source Sans Pro"/>
                <w:color w:val="404040" w:themeColor="text1" w:themeTint="BF"/>
                <w:sz w:val="20"/>
                <w:szCs w:val="20"/>
              </w:rPr>
              <w:lastRenderedPageBreak/>
              <w:t xml:space="preserve">Generar y promover materiales digitales e impresos </w:t>
            </w:r>
            <w:r>
              <w:rPr>
                <w:rFonts w:ascii="Source Sans Pro" w:hAnsi="Source Sans Pro"/>
                <w:color w:val="404040" w:themeColor="text1" w:themeTint="BF"/>
                <w:sz w:val="20"/>
                <w:szCs w:val="20"/>
              </w:rPr>
              <w:t>con el apoyo de</w:t>
            </w:r>
            <w:r w:rsidRPr="00182A05">
              <w:rPr>
                <w:rFonts w:ascii="Source Sans Pro" w:hAnsi="Source Sans Pro"/>
                <w:color w:val="404040" w:themeColor="text1" w:themeTint="BF"/>
                <w:sz w:val="20"/>
                <w:szCs w:val="20"/>
              </w:rPr>
              <w:t xml:space="preserve"> Vanguardia</w:t>
            </w:r>
            <w:r>
              <w:rPr>
                <w:rFonts w:ascii="Source Sans Pro" w:hAnsi="Source Sans Pro"/>
                <w:color w:val="404040" w:themeColor="text1" w:themeTint="BF"/>
                <w:sz w:val="20"/>
                <w:szCs w:val="20"/>
              </w:rPr>
              <w:t xml:space="preserve"> </w:t>
            </w:r>
            <w:r w:rsidRPr="00182A05">
              <w:rPr>
                <w:rFonts w:ascii="Source Sans Pro" w:hAnsi="Source Sans Pro"/>
                <w:color w:val="404040" w:themeColor="text1" w:themeTint="BF"/>
                <w:sz w:val="20"/>
                <w:szCs w:val="20"/>
              </w:rPr>
              <w:t>Juvenil para fomentar el desarrollo integral de los jóvenes.</w:t>
            </w:r>
          </w:p>
        </w:tc>
        <w:tc>
          <w:tcPr>
            <w:tcW w:w="1276" w:type="dxa"/>
            <w:shd w:val="clear" w:color="auto" w:fill="auto"/>
            <w:vAlign w:val="center"/>
          </w:tcPr>
          <w:p w14:paraId="216502F1" w14:textId="3369366C" w:rsidR="00FE58C0"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2A58F5">
              <w:rPr>
                <w:rFonts w:ascii="Source Sans Pro" w:hAnsi="Source Sans Pro"/>
                <w:color w:val="404040" w:themeColor="text1" w:themeTint="BF"/>
                <w:sz w:val="20"/>
                <w:szCs w:val="20"/>
              </w:rPr>
              <w:t>5</w:t>
            </w:r>
          </w:p>
        </w:tc>
        <w:tc>
          <w:tcPr>
            <w:tcW w:w="1276" w:type="dxa"/>
            <w:shd w:val="clear" w:color="auto" w:fill="auto"/>
            <w:vAlign w:val="center"/>
          </w:tcPr>
          <w:p w14:paraId="3B2E9F55" w14:textId="18ECAFC2" w:rsidR="00FE58C0"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2A58F5">
              <w:rPr>
                <w:rFonts w:ascii="Source Sans Pro" w:hAnsi="Source Sans Pro"/>
                <w:color w:val="404040" w:themeColor="text1" w:themeTint="BF"/>
                <w:sz w:val="20"/>
                <w:szCs w:val="20"/>
              </w:rPr>
              <w:t>5</w:t>
            </w:r>
          </w:p>
        </w:tc>
        <w:tc>
          <w:tcPr>
            <w:tcW w:w="1276" w:type="dxa"/>
            <w:shd w:val="clear" w:color="auto" w:fill="auto"/>
            <w:vAlign w:val="center"/>
          </w:tcPr>
          <w:p w14:paraId="06A35A2C" w14:textId="185B0606" w:rsidR="00FE58C0"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43C6F8BD" w14:textId="00566974" w:rsidR="00FE58C0" w:rsidRDefault="00182A05"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conferenciales, corresponsales de VJ y consejo editorial de VJ</w:t>
            </w:r>
          </w:p>
        </w:tc>
      </w:tr>
      <w:tr w:rsidR="00182A05" w:rsidRPr="00842718" w14:paraId="0D72C470" w14:textId="77777777" w:rsidTr="00FE58C0">
        <w:trPr>
          <w:cantSplit/>
          <w:trHeight w:val="579"/>
        </w:trPr>
        <w:tc>
          <w:tcPr>
            <w:tcW w:w="4526" w:type="dxa"/>
            <w:gridSpan w:val="2"/>
            <w:shd w:val="clear" w:color="auto" w:fill="auto"/>
            <w:vAlign w:val="center"/>
          </w:tcPr>
          <w:p w14:paraId="6ECBFB92" w14:textId="2DF03DDD" w:rsidR="00182A05" w:rsidRPr="00182A05" w:rsidRDefault="00182A05" w:rsidP="00182A05">
            <w:pPr>
              <w:tabs>
                <w:tab w:val="left" w:pos="11057"/>
              </w:tabs>
              <w:jc w:val="both"/>
              <w:rPr>
                <w:rFonts w:ascii="Source Sans Pro" w:hAnsi="Source Sans Pro"/>
                <w:color w:val="404040" w:themeColor="text1" w:themeTint="BF"/>
                <w:sz w:val="20"/>
                <w:szCs w:val="20"/>
              </w:rPr>
            </w:pPr>
            <w:r w:rsidRPr="00182A05">
              <w:rPr>
                <w:rFonts w:ascii="Source Sans Pro" w:hAnsi="Source Sans Pro"/>
                <w:color w:val="404040" w:themeColor="text1" w:themeTint="BF"/>
                <w:sz w:val="20"/>
                <w:szCs w:val="20"/>
              </w:rPr>
              <w:t>Abrir grupos de estudio en casa para llevar el plan de salvación a jóvenes inconversos, así como su discipulado con base a los estudios del PRNE e integrarlos a la Iglesia y a la LMJI</w:t>
            </w:r>
            <w:r>
              <w:rPr>
                <w:rFonts w:ascii="Source Sans Pro" w:hAnsi="Source Sans Pro"/>
                <w:color w:val="404040" w:themeColor="text1" w:themeTint="BF"/>
                <w:sz w:val="20"/>
                <w:szCs w:val="20"/>
              </w:rPr>
              <w:t>.</w:t>
            </w:r>
          </w:p>
        </w:tc>
        <w:tc>
          <w:tcPr>
            <w:tcW w:w="1276" w:type="dxa"/>
            <w:shd w:val="clear" w:color="auto" w:fill="auto"/>
            <w:vAlign w:val="center"/>
          </w:tcPr>
          <w:p w14:paraId="227F03BB" w14:textId="0D877019" w:rsidR="00182A05"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2A58F5">
              <w:rPr>
                <w:rFonts w:ascii="Source Sans Pro" w:hAnsi="Source Sans Pro"/>
                <w:color w:val="404040" w:themeColor="text1" w:themeTint="BF"/>
                <w:sz w:val="20"/>
                <w:szCs w:val="20"/>
              </w:rPr>
              <w:t>5</w:t>
            </w:r>
          </w:p>
        </w:tc>
        <w:tc>
          <w:tcPr>
            <w:tcW w:w="1276" w:type="dxa"/>
            <w:shd w:val="clear" w:color="auto" w:fill="auto"/>
            <w:vAlign w:val="center"/>
          </w:tcPr>
          <w:p w14:paraId="7DBEE1CA" w14:textId="10F15863" w:rsidR="00182A05"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2A58F5">
              <w:rPr>
                <w:rFonts w:ascii="Source Sans Pro" w:hAnsi="Source Sans Pro"/>
                <w:color w:val="404040" w:themeColor="text1" w:themeTint="BF"/>
                <w:sz w:val="20"/>
                <w:szCs w:val="20"/>
              </w:rPr>
              <w:t>5</w:t>
            </w:r>
          </w:p>
        </w:tc>
        <w:tc>
          <w:tcPr>
            <w:tcW w:w="1276" w:type="dxa"/>
            <w:shd w:val="clear" w:color="auto" w:fill="auto"/>
            <w:vAlign w:val="center"/>
          </w:tcPr>
          <w:p w14:paraId="1EE8FFD1" w14:textId="0D3BF3D4" w:rsidR="00182A05"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BAAAB19" w14:textId="241BFBBD" w:rsidR="00182A05" w:rsidRDefault="00182A05"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distritales y locales</w:t>
            </w:r>
          </w:p>
        </w:tc>
      </w:tr>
      <w:tr w:rsidR="00182A05" w:rsidRPr="00842718" w14:paraId="23369B00" w14:textId="77777777" w:rsidTr="00FE58C0">
        <w:trPr>
          <w:cantSplit/>
          <w:trHeight w:val="579"/>
        </w:trPr>
        <w:tc>
          <w:tcPr>
            <w:tcW w:w="4526" w:type="dxa"/>
            <w:gridSpan w:val="2"/>
            <w:shd w:val="clear" w:color="auto" w:fill="auto"/>
            <w:vAlign w:val="center"/>
          </w:tcPr>
          <w:p w14:paraId="31CFE761" w14:textId="0384BC16" w:rsidR="00182A05" w:rsidRDefault="002A58F5" w:rsidP="00182A0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Joven en Misión</w:t>
            </w:r>
            <w:r w:rsidR="00182A05">
              <w:rPr>
                <w:rFonts w:ascii="Source Sans Pro" w:hAnsi="Source Sans Pro"/>
                <w:color w:val="404040" w:themeColor="text1" w:themeTint="BF"/>
                <w:sz w:val="20"/>
                <w:szCs w:val="20"/>
              </w:rPr>
              <w:t>.</w:t>
            </w:r>
          </w:p>
          <w:p w14:paraId="37C5A8A5" w14:textId="55A98DD1" w:rsidR="00182A05" w:rsidRPr="00182A05" w:rsidRDefault="00182A05" w:rsidP="00182A0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SEDE: CA</w:t>
            </w:r>
            <w:r w:rsidR="002A58F5">
              <w:rPr>
                <w:rFonts w:ascii="Source Sans Pro" w:hAnsi="Source Sans Pro"/>
                <w:color w:val="404040" w:themeColor="text1" w:themeTint="BF"/>
                <w:sz w:val="20"/>
                <w:szCs w:val="20"/>
              </w:rPr>
              <w:t>M</w:t>
            </w:r>
          </w:p>
        </w:tc>
        <w:tc>
          <w:tcPr>
            <w:tcW w:w="1276" w:type="dxa"/>
            <w:shd w:val="clear" w:color="auto" w:fill="auto"/>
            <w:vAlign w:val="center"/>
          </w:tcPr>
          <w:p w14:paraId="34E3909E" w14:textId="2C2D115F" w:rsidR="00182A05" w:rsidRDefault="002A58F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20-jul</w:t>
            </w:r>
            <w:r w:rsidR="00182A05">
              <w:rPr>
                <w:rFonts w:ascii="Source Sans Pro" w:hAnsi="Source Sans Pro"/>
                <w:color w:val="404040" w:themeColor="text1" w:themeTint="BF"/>
                <w:sz w:val="20"/>
                <w:szCs w:val="20"/>
              </w:rPr>
              <w:t>-2</w:t>
            </w:r>
            <w:r>
              <w:rPr>
                <w:rFonts w:ascii="Source Sans Pro" w:hAnsi="Source Sans Pro"/>
                <w:color w:val="404040" w:themeColor="text1" w:themeTint="BF"/>
                <w:sz w:val="20"/>
                <w:szCs w:val="20"/>
              </w:rPr>
              <w:t>5</w:t>
            </w:r>
          </w:p>
        </w:tc>
        <w:tc>
          <w:tcPr>
            <w:tcW w:w="1276" w:type="dxa"/>
            <w:shd w:val="clear" w:color="auto" w:fill="auto"/>
            <w:vAlign w:val="center"/>
          </w:tcPr>
          <w:p w14:paraId="192FCC9A" w14:textId="693AA097" w:rsidR="00182A05" w:rsidRDefault="002A58F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26-jul</w:t>
            </w:r>
            <w:r w:rsidR="00182A05">
              <w:rPr>
                <w:rFonts w:ascii="Source Sans Pro" w:hAnsi="Source Sans Pro"/>
                <w:color w:val="404040" w:themeColor="text1" w:themeTint="BF"/>
                <w:sz w:val="20"/>
                <w:szCs w:val="20"/>
              </w:rPr>
              <w:t>-2</w:t>
            </w:r>
            <w:r>
              <w:rPr>
                <w:rFonts w:ascii="Source Sans Pro" w:hAnsi="Source Sans Pro"/>
                <w:color w:val="404040" w:themeColor="text1" w:themeTint="BF"/>
                <w:sz w:val="20"/>
                <w:szCs w:val="20"/>
              </w:rPr>
              <w:t>5</w:t>
            </w:r>
          </w:p>
        </w:tc>
        <w:tc>
          <w:tcPr>
            <w:tcW w:w="1276" w:type="dxa"/>
            <w:shd w:val="clear" w:color="auto" w:fill="auto"/>
            <w:vAlign w:val="center"/>
          </w:tcPr>
          <w:p w14:paraId="59C8E332" w14:textId="3FF44506" w:rsidR="00182A05" w:rsidRDefault="00182A0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$10,000</w:t>
            </w:r>
            <w:r w:rsidR="00693BB6">
              <w:rPr>
                <w:rFonts w:ascii="Source Sans Pro" w:hAnsi="Source Sans Pro"/>
                <w:color w:val="404040" w:themeColor="text1" w:themeTint="BF"/>
                <w:sz w:val="20"/>
                <w:szCs w:val="20"/>
              </w:rPr>
              <w:t xml:space="preserve"> (fondos de la LMJI)</w:t>
            </w:r>
          </w:p>
        </w:tc>
        <w:tc>
          <w:tcPr>
            <w:tcW w:w="2409" w:type="dxa"/>
            <w:shd w:val="clear" w:color="auto" w:fill="auto"/>
            <w:vAlign w:val="center"/>
          </w:tcPr>
          <w:p w14:paraId="0AC0D84C" w14:textId="29A87A12" w:rsidR="00182A05" w:rsidRDefault="00182A05"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comité organizador, gabinetes conferenciales</w:t>
            </w:r>
          </w:p>
        </w:tc>
      </w:tr>
      <w:tr w:rsidR="00182A05" w:rsidRPr="00842718" w14:paraId="0DCFF036" w14:textId="77777777" w:rsidTr="00FE58C0">
        <w:trPr>
          <w:cantSplit/>
          <w:trHeight w:val="579"/>
        </w:trPr>
        <w:tc>
          <w:tcPr>
            <w:tcW w:w="4526" w:type="dxa"/>
            <w:gridSpan w:val="2"/>
            <w:shd w:val="clear" w:color="auto" w:fill="auto"/>
            <w:vAlign w:val="center"/>
          </w:tcPr>
          <w:p w14:paraId="125D5A94" w14:textId="53EBB70D" w:rsidR="00182A05" w:rsidRDefault="00182A05" w:rsidP="00182A0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Celebra</w:t>
            </w:r>
            <w:r w:rsidR="009931E8">
              <w:rPr>
                <w:rFonts w:ascii="Source Sans Pro" w:hAnsi="Source Sans Pro"/>
                <w:color w:val="404040" w:themeColor="text1" w:themeTint="BF"/>
                <w:sz w:val="20"/>
                <w:szCs w:val="20"/>
              </w:rPr>
              <w:t>r</w:t>
            </w:r>
            <w:r>
              <w:rPr>
                <w:rFonts w:ascii="Source Sans Pro" w:hAnsi="Source Sans Pro"/>
                <w:color w:val="404040" w:themeColor="text1" w:themeTint="BF"/>
                <w:sz w:val="20"/>
                <w:szCs w:val="20"/>
              </w:rPr>
              <w:t xml:space="preserve"> </w:t>
            </w:r>
            <w:r w:rsidR="009931E8">
              <w:rPr>
                <w:rFonts w:ascii="Source Sans Pro" w:hAnsi="Source Sans Pro"/>
                <w:color w:val="404040" w:themeColor="text1" w:themeTint="BF"/>
                <w:sz w:val="20"/>
                <w:szCs w:val="20"/>
              </w:rPr>
              <w:t xml:space="preserve">el </w:t>
            </w:r>
            <w:r>
              <w:rPr>
                <w:rFonts w:ascii="Source Sans Pro" w:hAnsi="Source Sans Pro"/>
                <w:color w:val="404040" w:themeColor="text1" w:themeTint="BF"/>
                <w:sz w:val="20"/>
                <w:szCs w:val="20"/>
              </w:rPr>
              <w:t>13</w:t>
            </w:r>
            <w:r w:rsidR="001E2057">
              <w:rPr>
                <w:rFonts w:ascii="Source Sans Pro" w:hAnsi="Source Sans Pro"/>
                <w:color w:val="404040" w:themeColor="text1" w:themeTint="BF"/>
                <w:sz w:val="20"/>
                <w:szCs w:val="20"/>
              </w:rPr>
              <w:t>6</w:t>
            </w:r>
            <w:r>
              <w:rPr>
                <w:rFonts w:ascii="Source Sans Pro" w:hAnsi="Source Sans Pro"/>
                <w:color w:val="404040" w:themeColor="text1" w:themeTint="BF"/>
                <w:sz w:val="20"/>
                <w:szCs w:val="20"/>
              </w:rPr>
              <w:t xml:space="preserve"> aniversario de la LMJI en cada conferencia (Se celebra el 15 de mayo)</w:t>
            </w:r>
            <w:r w:rsidR="009931E8">
              <w:rPr>
                <w:rFonts w:ascii="Source Sans Pro" w:hAnsi="Source Sans Pro"/>
                <w:color w:val="404040" w:themeColor="text1" w:themeTint="BF"/>
                <w:sz w:val="20"/>
                <w:szCs w:val="20"/>
              </w:rPr>
              <w:t>.</w:t>
            </w:r>
          </w:p>
        </w:tc>
        <w:tc>
          <w:tcPr>
            <w:tcW w:w="1276" w:type="dxa"/>
            <w:shd w:val="clear" w:color="auto" w:fill="auto"/>
            <w:vAlign w:val="center"/>
          </w:tcPr>
          <w:p w14:paraId="22689305" w14:textId="151AAF6F" w:rsidR="00182A05"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2A58F5">
              <w:rPr>
                <w:rFonts w:ascii="Source Sans Pro" w:hAnsi="Source Sans Pro"/>
                <w:color w:val="404040" w:themeColor="text1" w:themeTint="BF"/>
                <w:sz w:val="20"/>
                <w:szCs w:val="20"/>
              </w:rPr>
              <w:t>1</w:t>
            </w:r>
            <w:r>
              <w:rPr>
                <w:rFonts w:ascii="Source Sans Pro" w:hAnsi="Source Sans Pro"/>
                <w:color w:val="404040" w:themeColor="text1" w:themeTint="BF"/>
                <w:sz w:val="20"/>
                <w:szCs w:val="20"/>
              </w:rPr>
              <w:t>-may-2</w:t>
            </w:r>
            <w:r w:rsidR="001E2057">
              <w:rPr>
                <w:rFonts w:ascii="Source Sans Pro" w:hAnsi="Source Sans Pro"/>
                <w:color w:val="404040" w:themeColor="text1" w:themeTint="BF"/>
                <w:sz w:val="20"/>
                <w:szCs w:val="20"/>
              </w:rPr>
              <w:t>5</w:t>
            </w:r>
          </w:p>
        </w:tc>
        <w:tc>
          <w:tcPr>
            <w:tcW w:w="1276" w:type="dxa"/>
            <w:shd w:val="clear" w:color="auto" w:fill="auto"/>
            <w:vAlign w:val="center"/>
          </w:tcPr>
          <w:p w14:paraId="20DCE396" w14:textId="299CE3D9" w:rsidR="00182A05"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2A58F5">
              <w:rPr>
                <w:rFonts w:ascii="Source Sans Pro" w:hAnsi="Source Sans Pro"/>
                <w:color w:val="404040" w:themeColor="text1" w:themeTint="BF"/>
                <w:sz w:val="20"/>
                <w:szCs w:val="20"/>
              </w:rPr>
              <w:t>8</w:t>
            </w:r>
            <w:r>
              <w:rPr>
                <w:rFonts w:ascii="Source Sans Pro" w:hAnsi="Source Sans Pro"/>
                <w:color w:val="404040" w:themeColor="text1" w:themeTint="BF"/>
                <w:sz w:val="20"/>
                <w:szCs w:val="20"/>
              </w:rPr>
              <w:t>-may-2</w:t>
            </w:r>
            <w:r w:rsidR="001E2057">
              <w:rPr>
                <w:rFonts w:ascii="Source Sans Pro" w:hAnsi="Source Sans Pro"/>
                <w:color w:val="404040" w:themeColor="text1" w:themeTint="BF"/>
                <w:sz w:val="20"/>
                <w:szCs w:val="20"/>
              </w:rPr>
              <w:t>5</w:t>
            </w:r>
          </w:p>
        </w:tc>
        <w:tc>
          <w:tcPr>
            <w:tcW w:w="1276" w:type="dxa"/>
            <w:shd w:val="clear" w:color="auto" w:fill="auto"/>
            <w:vAlign w:val="center"/>
          </w:tcPr>
          <w:p w14:paraId="5513B0E1" w14:textId="5B35E440" w:rsidR="00182A05"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F759B33" w14:textId="1446A71B" w:rsidR="00182A05" w:rsidRDefault="009931E8"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y distritales</w:t>
            </w:r>
          </w:p>
        </w:tc>
      </w:tr>
      <w:tr w:rsidR="009931E8" w:rsidRPr="00842718" w14:paraId="1B184215" w14:textId="77777777" w:rsidTr="00FE58C0">
        <w:trPr>
          <w:cantSplit/>
          <w:trHeight w:val="579"/>
        </w:trPr>
        <w:tc>
          <w:tcPr>
            <w:tcW w:w="4526" w:type="dxa"/>
            <w:gridSpan w:val="2"/>
            <w:shd w:val="clear" w:color="auto" w:fill="auto"/>
            <w:vAlign w:val="center"/>
          </w:tcPr>
          <w:p w14:paraId="37B54EDE" w14:textId="2743E89C" w:rsidR="009931E8" w:rsidRDefault="009931E8" w:rsidP="00182A05">
            <w:pPr>
              <w:tabs>
                <w:tab w:val="left" w:pos="11057"/>
              </w:tabs>
              <w:jc w:val="both"/>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Celebrar el día y la Semana de la Juventud en cada Conferencia.</w:t>
            </w:r>
            <w:r>
              <w:rPr>
                <w:rFonts w:ascii="Source Sans Pro" w:hAnsi="Source Sans Pro"/>
                <w:color w:val="404040" w:themeColor="text1" w:themeTint="BF"/>
                <w:sz w:val="20"/>
                <w:szCs w:val="20"/>
              </w:rPr>
              <w:t xml:space="preserve"> (Se celebra el 12 de agosto).</w:t>
            </w:r>
          </w:p>
        </w:tc>
        <w:tc>
          <w:tcPr>
            <w:tcW w:w="1276" w:type="dxa"/>
            <w:shd w:val="clear" w:color="auto" w:fill="auto"/>
            <w:vAlign w:val="center"/>
          </w:tcPr>
          <w:p w14:paraId="419F7696" w14:textId="10A91833"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2A58F5">
              <w:rPr>
                <w:rFonts w:ascii="Source Sans Pro" w:hAnsi="Source Sans Pro"/>
                <w:color w:val="404040" w:themeColor="text1" w:themeTint="BF"/>
                <w:sz w:val="20"/>
                <w:szCs w:val="20"/>
              </w:rPr>
              <w:t>1</w:t>
            </w:r>
            <w:r>
              <w:rPr>
                <w:rFonts w:ascii="Source Sans Pro" w:hAnsi="Source Sans Pro"/>
                <w:color w:val="404040" w:themeColor="text1" w:themeTint="BF"/>
                <w:sz w:val="20"/>
                <w:szCs w:val="20"/>
              </w:rPr>
              <w:t>-ago-2</w:t>
            </w:r>
            <w:r w:rsidR="001E2057">
              <w:rPr>
                <w:rFonts w:ascii="Source Sans Pro" w:hAnsi="Source Sans Pro"/>
                <w:color w:val="404040" w:themeColor="text1" w:themeTint="BF"/>
                <w:sz w:val="20"/>
                <w:szCs w:val="20"/>
              </w:rPr>
              <w:t>5</w:t>
            </w:r>
          </w:p>
        </w:tc>
        <w:tc>
          <w:tcPr>
            <w:tcW w:w="1276" w:type="dxa"/>
            <w:shd w:val="clear" w:color="auto" w:fill="auto"/>
            <w:vAlign w:val="center"/>
          </w:tcPr>
          <w:p w14:paraId="1D952D77" w14:textId="48A9AE4C"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2A58F5">
              <w:rPr>
                <w:rFonts w:ascii="Source Sans Pro" w:hAnsi="Source Sans Pro"/>
                <w:color w:val="404040" w:themeColor="text1" w:themeTint="BF"/>
                <w:sz w:val="20"/>
                <w:szCs w:val="20"/>
              </w:rPr>
              <w:t>7</w:t>
            </w:r>
            <w:r>
              <w:rPr>
                <w:rFonts w:ascii="Source Sans Pro" w:hAnsi="Source Sans Pro"/>
                <w:color w:val="404040" w:themeColor="text1" w:themeTint="BF"/>
                <w:sz w:val="20"/>
                <w:szCs w:val="20"/>
              </w:rPr>
              <w:t>-ago-2</w:t>
            </w:r>
            <w:r w:rsidR="001E2057">
              <w:rPr>
                <w:rFonts w:ascii="Source Sans Pro" w:hAnsi="Source Sans Pro"/>
                <w:color w:val="404040" w:themeColor="text1" w:themeTint="BF"/>
                <w:sz w:val="20"/>
                <w:szCs w:val="20"/>
              </w:rPr>
              <w:t>5</w:t>
            </w:r>
          </w:p>
        </w:tc>
        <w:tc>
          <w:tcPr>
            <w:tcW w:w="1276" w:type="dxa"/>
            <w:shd w:val="clear" w:color="auto" w:fill="auto"/>
            <w:vAlign w:val="center"/>
          </w:tcPr>
          <w:p w14:paraId="7EFDE0F4" w14:textId="45BF0048"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CABEFB7" w14:textId="6908DFF0" w:rsidR="009931E8" w:rsidRDefault="009931E8"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y distritales</w:t>
            </w:r>
          </w:p>
        </w:tc>
      </w:tr>
      <w:tr w:rsidR="009931E8" w:rsidRPr="00842718" w14:paraId="63C599B6" w14:textId="77777777" w:rsidTr="00FE58C0">
        <w:trPr>
          <w:cantSplit/>
          <w:trHeight w:val="579"/>
        </w:trPr>
        <w:tc>
          <w:tcPr>
            <w:tcW w:w="4526" w:type="dxa"/>
            <w:gridSpan w:val="2"/>
            <w:shd w:val="clear" w:color="auto" w:fill="auto"/>
            <w:vAlign w:val="center"/>
          </w:tcPr>
          <w:p w14:paraId="380BA076" w14:textId="0A16C9AF" w:rsidR="009931E8" w:rsidRPr="009931E8" w:rsidRDefault="009931E8" w:rsidP="00182A0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Organizar Salvando a México en cada conferencia.</w:t>
            </w:r>
          </w:p>
        </w:tc>
        <w:tc>
          <w:tcPr>
            <w:tcW w:w="1276" w:type="dxa"/>
            <w:shd w:val="clear" w:color="auto" w:fill="auto"/>
            <w:vAlign w:val="center"/>
          </w:tcPr>
          <w:p w14:paraId="3117B392" w14:textId="028486FC"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4</w:t>
            </w:r>
            <w:r>
              <w:rPr>
                <w:rFonts w:ascii="Source Sans Pro" w:hAnsi="Source Sans Pro"/>
                <w:color w:val="404040" w:themeColor="text1" w:themeTint="BF"/>
                <w:sz w:val="20"/>
                <w:szCs w:val="20"/>
              </w:rPr>
              <w:t>-oct-2</w:t>
            </w:r>
            <w:r w:rsidR="001E2057">
              <w:rPr>
                <w:rFonts w:ascii="Source Sans Pro" w:hAnsi="Source Sans Pro"/>
                <w:color w:val="404040" w:themeColor="text1" w:themeTint="BF"/>
                <w:sz w:val="20"/>
                <w:szCs w:val="20"/>
              </w:rPr>
              <w:t>5</w:t>
            </w:r>
          </w:p>
        </w:tc>
        <w:tc>
          <w:tcPr>
            <w:tcW w:w="1276" w:type="dxa"/>
            <w:shd w:val="clear" w:color="auto" w:fill="auto"/>
            <w:vAlign w:val="center"/>
          </w:tcPr>
          <w:p w14:paraId="7550C6AC" w14:textId="460C3907"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6</w:t>
            </w:r>
            <w:r>
              <w:rPr>
                <w:rFonts w:ascii="Source Sans Pro" w:hAnsi="Source Sans Pro"/>
                <w:color w:val="404040" w:themeColor="text1" w:themeTint="BF"/>
                <w:sz w:val="20"/>
                <w:szCs w:val="20"/>
              </w:rPr>
              <w:t>-oct-2</w:t>
            </w:r>
            <w:r w:rsidR="001E2057">
              <w:rPr>
                <w:rFonts w:ascii="Source Sans Pro" w:hAnsi="Source Sans Pro"/>
                <w:color w:val="404040" w:themeColor="text1" w:themeTint="BF"/>
                <w:sz w:val="20"/>
                <w:szCs w:val="20"/>
              </w:rPr>
              <w:t>5</w:t>
            </w:r>
          </w:p>
        </w:tc>
        <w:tc>
          <w:tcPr>
            <w:tcW w:w="1276" w:type="dxa"/>
            <w:shd w:val="clear" w:color="auto" w:fill="auto"/>
            <w:vAlign w:val="center"/>
          </w:tcPr>
          <w:p w14:paraId="36E29E22" w14:textId="49017E18"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2ED95CB0" w14:textId="27AD8E11" w:rsidR="009931E8" w:rsidRDefault="009931E8" w:rsidP="00FE58C0">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Gabinetes conferenciales y distritales</w:t>
            </w:r>
          </w:p>
        </w:tc>
      </w:tr>
    </w:tbl>
    <w:p w14:paraId="4F65207B" w14:textId="77777777" w:rsidR="005C7B4C" w:rsidRDefault="005C7B4C" w:rsidP="00B665F5">
      <w:pPr>
        <w:tabs>
          <w:tab w:val="left" w:pos="11057"/>
        </w:tabs>
      </w:pPr>
    </w:p>
    <w:tbl>
      <w:tblPr>
        <w:tblStyle w:val="Tablaconcuadrcula"/>
        <w:tblW w:w="10763" w:type="dxa"/>
        <w:tblInd w:w="5" w:type="dxa"/>
        <w:tblLayout w:type="fixed"/>
        <w:tblLook w:val="04A0" w:firstRow="1" w:lastRow="0" w:firstColumn="1" w:lastColumn="0" w:noHBand="0" w:noVBand="1"/>
      </w:tblPr>
      <w:tblGrid>
        <w:gridCol w:w="1265"/>
        <w:gridCol w:w="3261"/>
        <w:gridCol w:w="1276"/>
        <w:gridCol w:w="1276"/>
        <w:gridCol w:w="1276"/>
        <w:gridCol w:w="2409"/>
      </w:tblGrid>
      <w:tr w:rsidR="0054166B" w:rsidRPr="00842718" w14:paraId="61E59B66" w14:textId="77777777" w:rsidTr="00B665F5">
        <w:trPr>
          <w:cantSplit/>
          <w:trHeight w:val="569"/>
        </w:trPr>
        <w:tc>
          <w:tcPr>
            <w:tcW w:w="1265" w:type="dxa"/>
            <w:tcBorders>
              <w:top w:val="single" w:sz="4" w:space="0" w:color="auto"/>
            </w:tcBorders>
            <w:shd w:val="clear" w:color="auto" w:fill="B4C6E7" w:themeFill="accent1" w:themeFillTint="66"/>
            <w:vAlign w:val="center"/>
          </w:tcPr>
          <w:p w14:paraId="199CB284" w14:textId="3A85D9F0" w:rsidR="0054166B" w:rsidRPr="00842718" w:rsidRDefault="0054166B"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6C744D">
              <w:rPr>
                <w:rFonts w:ascii="Source Sans Pro" w:hAnsi="Source Sans Pro"/>
                <w:sz w:val="20"/>
                <w:szCs w:val="20"/>
              </w:rPr>
              <w:t>3</w:t>
            </w:r>
          </w:p>
        </w:tc>
        <w:tc>
          <w:tcPr>
            <w:tcW w:w="9498" w:type="dxa"/>
            <w:gridSpan w:val="5"/>
            <w:tcBorders>
              <w:top w:val="single" w:sz="4" w:space="0" w:color="auto"/>
            </w:tcBorders>
            <w:shd w:val="clear" w:color="auto" w:fill="B4C6E7" w:themeFill="accent1" w:themeFillTint="66"/>
            <w:vAlign w:val="center"/>
          </w:tcPr>
          <w:p w14:paraId="2B79274E" w14:textId="0ED3EF6E" w:rsidR="0054166B" w:rsidRPr="00842718" w:rsidRDefault="005C4E9C" w:rsidP="00B665F5">
            <w:pPr>
              <w:tabs>
                <w:tab w:val="left" w:pos="11057"/>
              </w:tabs>
              <w:jc w:val="both"/>
              <w:rPr>
                <w:rFonts w:ascii="Source Sans Pro" w:hAnsi="Source Sans Pro"/>
                <w:b/>
                <w:bCs/>
                <w:color w:val="404040" w:themeColor="text1" w:themeTint="BF"/>
                <w:sz w:val="20"/>
                <w:szCs w:val="20"/>
              </w:rPr>
            </w:pPr>
            <w:r w:rsidRPr="005C4E9C">
              <w:rPr>
                <w:rFonts w:ascii="Source Sans Pro" w:hAnsi="Source Sans Pro"/>
                <w:sz w:val="20"/>
                <w:szCs w:val="20"/>
              </w:rPr>
              <w:t>Que, al término del 202</w:t>
            </w:r>
            <w:r w:rsidR="001E2057">
              <w:rPr>
                <w:rFonts w:ascii="Source Sans Pro" w:hAnsi="Source Sans Pro"/>
                <w:sz w:val="20"/>
                <w:szCs w:val="20"/>
              </w:rPr>
              <w:t>5</w:t>
            </w:r>
            <w:r w:rsidRPr="005C4E9C">
              <w:rPr>
                <w:rFonts w:ascii="Source Sans Pro" w:hAnsi="Source Sans Pro"/>
                <w:sz w:val="20"/>
                <w:szCs w:val="20"/>
              </w:rPr>
              <w:t xml:space="preserve">, los gabinetes de la LMJI sean autosuficientes en el </w:t>
            </w:r>
            <w:r w:rsidR="00C645A5">
              <w:rPr>
                <w:rFonts w:ascii="Source Sans Pro" w:hAnsi="Source Sans Pro"/>
                <w:sz w:val="20"/>
                <w:szCs w:val="20"/>
              </w:rPr>
              <w:t>80</w:t>
            </w:r>
            <w:r w:rsidRPr="005C4E9C">
              <w:rPr>
                <w:rFonts w:ascii="Source Sans Pro" w:hAnsi="Source Sans Pro"/>
                <w:sz w:val="20"/>
                <w:szCs w:val="20"/>
              </w:rPr>
              <w:t>% en el aspecto financiero y</w:t>
            </w:r>
            <w:r w:rsidR="00C645A5">
              <w:rPr>
                <w:rFonts w:ascii="Source Sans Pro" w:hAnsi="Source Sans Pro"/>
                <w:sz w:val="20"/>
                <w:szCs w:val="20"/>
              </w:rPr>
              <w:t xml:space="preserve"> 100</w:t>
            </w:r>
            <w:r w:rsidRPr="005C4E9C">
              <w:rPr>
                <w:rFonts w:ascii="Source Sans Pro" w:hAnsi="Source Sans Pro"/>
                <w:sz w:val="20"/>
                <w:szCs w:val="20"/>
              </w:rPr>
              <w:t>% en el aspecto humano.</w:t>
            </w:r>
          </w:p>
        </w:tc>
      </w:tr>
      <w:tr w:rsidR="0054166B" w:rsidRPr="00842718" w14:paraId="783DD3D9" w14:textId="77777777" w:rsidTr="00B665F5">
        <w:trPr>
          <w:cantSplit/>
          <w:trHeight w:val="272"/>
        </w:trPr>
        <w:tc>
          <w:tcPr>
            <w:tcW w:w="4526" w:type="dxa"/>
            <w:gridSpan w:val="2"/>
            <w:vMerge w:val="restart"/>
            <w:shd w:val="clear" w:color="auto" w:fill="auto"/>
            <w:vAlign w:val="center"/>
          </w:tcPr>
          <w:p w14:paraId="40877D82"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2552" w:type="dxa"/>
            <w:gridSpan w:val="2"/>
            <w:shd w:val="clear" w:color="auto" w:fill="auto"/>
            <w:vAlign w:val="center"/>
          </w:tcPr>
          <w:p w14:paraId="28E6BBD2"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76" w:type="dxa"/>
            <w:vMerge w:val="restart"/>
            <w:shd w:val="clear" w:color="auto" w:fill="auto"/>
            <w:vAlign w:val="center"/>
          </w:tcPr>
          <w:p w14:paraId="36C027BA"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409" w:type="dxa"/>
            <w:vMerge w:val="restart"/>
            <w:shd w:val="clear" w:color="auto" w:fill="auto"/>
            <w:vAlign w:val="center"/>
          </w:tcPr>
          <w:p w14:paraId="04C0EC81"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4166B" w:rsidRPr="00842718" w14:paraId="7E498349" w14:textId="77777777" w:rsidTr="00B665F5">
        <w:trPr>
          <w:cantSplit/>
          <w:trHeight w:val="47"/>
        </w:trPr>
        <w:tc>
          <w:tcPr>
            <w:tcW w:w="4526" w:type="dxa"/>
            <w:gridSpan w:val="2"/>
            <w:vMerge/>
            <w:shd w:val="clear" w:color="auto" w:fill="auto"/>
            <w:vAlign w:val="center"/>
          </w:tcPr>
          <w:p w14:paraId="76F51481"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c>
          <w:tcPr>
            <w:tcW w:w="1276" w:type="dxa"/>
            <w:shd w:val="clear" w:color="auto" w:fill="auto"/>
            <w:vAlign w:val="center"/>
          </w:tcPr>
          <w:p w14:paraId="33208FA0"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1276" w:type="dxa"/>
            <w:shd w:val="clear" w:color="auto" w:fill="auto"/>
            <w:vAlign w:val="center"/>
          </w:tcPr>
          <w:p w14:paraId="0332C339"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76" w:type="dxa"/>
            <w:vMerge/>
            <w:shd w:val="clear" w:color="auto" w:fill="auto"/>
            <w:vAlign w:val="center"/>
          </w:tcPr>
          <w:p w14:paraId="4D7809DE"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c>
          <w:tcPr>
            <w:tcW w:w="2409" w:type="dxa"/>
            <w:vMerge/>
            <w:shd w:val="clear" w:color="auto" w:fill="auto"/>
            <w:vAlign w:val="center"/>
          </w:tcPr>
          <w:p w14:paraId="111F7148"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r>
      <w:tr w:rsidR="009931E8" w:rsidRPr="00842718" w14:paraId="3A5DF6F4" w14:textId="77777777" w:rsidTr="00CB1EF1">
        <w:trPr>
          <w:cantSplit/>
          <w:trHeight w:val="579"/>
        </w:trPr>
        <w:tc>
          <w:tcPr>
            <w:tcW w:w="4526" w:type="dxa"/>
            <w:gridSpan w:val="2"/>
            <w:shd w:val="clear" w:color="auto" w:fill="auto"/>
            <w:vAlign w:val="center"/>
          </w:tcPr>
          <w:p w14:paraId="006F31C5" w14:textId="5F8E90A2" w:rsidR="009931E8" w:rsidRDefault="009931E8" w:rsidP="00CB1EF1">
            <w:pPr>
              <w:tabs>
                <w:tab w:val="left" w:pos="11057"/>
              </w:tabs>
              <w:jc w:val="both"/>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 xml:space="preserve">Crear programas de desarrollo financieros que le permitan a las LMJI, alcanzar la autosuficiencia financiera.   </w:t>
            </w:r>
          </w:p>
        </w:tc>
        <w:tc>
          <w:tcPr>
            <w:tcW w:w="1276" w:type="dxa"/>
            <w:shd w:val="clear" w:color="auto" w:fill="auto"/>
            <w:vAlign w:val="center"/>
          </w:tcPr>
          <w:p w14:paraId="44D4F1BD" w14:textId="34D66805"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384AA8B8" w14:textId="4F03E8B5"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28-feb-2</w:t>
            </w:r>
            <w:r w:rsidR="001E2057">
              <w:rPr>
                <w:rFonts w:ascii="Source Sans Pro" w:hAnsi="Source Sans Pro"/>
                <w:color w:val="404040" w:themeColor="text1" w:themeTint="BF"/>
                <w:sz w:val="20"/>
                <w:szCs w:val="20"/>
              </w:rPr>
              <w:t>5</w:t>
            </w:r>
          </w:p>
        </w:tc>
        <w:tc>
          <w:tcPr>
            <w:tcW w:w="1276" w:type="dxa"/>
            <w:shd w:val="clear" w:color="auto" w:fill="auto"/>
            <w:vAlign w:val="center"/>
          </w:tcPr>
          <w:p w14:paraId="23375D9B" w14:textId="77777777"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1E0ED715" w14:textId="085B8E3B" w:rsidR="009931E8" w:rsidRDefault="009931E8"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conferenciales, distritales y locales</w:t>
            </w:r>
          </w:p>
        </w:tc>
      </w:tr>
      <w:tr w:rsidR="009931E8" w:rsidRPr="00842718" w14:paraId="507154C0" w14:textId="77777777" w:rsidTr="00CB1EF1">
        <w:trPr>
          <w:cantSplit/>
          <w:trHeight w:val="579"/>
        </w:trPr>
        <w:tc>
          <w:tcPr>
            <w:tcW w:w="4526" w:type="dxa"/>
            <w:gridSpan w:val="2"/>
            <w:shd w:val="clear" w:color="auto" w:fill="auto"/>
            <w:vAlign w:val="center"/>
          </w:tcPr>
          <w:p w14:paraId="41D7BC91" w14:textId="3DE076D3" w:rsidR="009931E8" w:rsidRPr="009931E8" w:rsidRDefault="009931E8" w:rsidP="00CB1EF1">
            <w:pPr>
              <w:tabs>
                <w:tab w:val="left" w:pos="11057"/>
              </w:tabs>
              <w:jc w:val="both"/>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Promover y dar seguimiento para que todas las ligas cumplan sus aportaciones financieras, según lo indicado en la Constitución de la LMJI.</w:t>
            </w:r>
          </w:p>
        </w:tc>
        <w:tc>
          <w:tcPr>
            <w:tcW w:w="1276" w:type="dxa"/>
            <w:shd w:val="clear" w:color="auto" w:fill="auto"/>
            <w:vAlign w:val="center"/>
          </w:tcPr>
          <w:p w14:paraId="0C69DCEC" w14:textId="6E1A5D51"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544CFFD5" w14:textId="7867CA2B"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28FF6DC4" w14:textId="77777777"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A22B471" w14:textId="23F12348" w:rsidR="009931E8" w:rsidRDefault="009931E8" w:rsidP="00CB1EF1">
            <w:pPr>
              <w:tabs>
                <w:tab w:val="left" w:pos="11057"/>
              </w:tabs>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Junta Nacional, gabinetes conferenciales, distritales y locales</w:t>
            </w:r>
          </w:p>
        </w:tc>
      </w:tr>
      <w:tr w:rsidR="004A5406" w:rsidRPr="00842718" w14:paraId="1E041385" w14:textId="77777777" w:rsidTr="00CB1EF1">
        <w:trPr>
          <w:cantSplit/>
          <w:trHeight w:val="579"/>
        </w:trPr>
        <w:tc>
          <w:tcPr>
            <w:tcW w:w="4526" w:type="dxa"/>
            <w:gridSpan w:val="2"/>
            <w:shd w:val="clear" w:color="auto" w:fill="auto"/>
            <w:vAlign w:val="center"/>
          </w:tcPr>
          <w:p w14:paraId="61CB2E7C" w14:textId="4AF24C11" w:rsidR="004A5406" w:rsidRPr="009931E8" w:rsidRDefault="004A540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Capacitar a los coordinadores del área de Tesorería y Finanzas de todos los ámbitos.</w:t>
            </w:r>
          </w:p>
        </w:tc>
        <w:tc>
          <w:tcPr>
            <w:tcW w:w="1276" w:type="dxa"/>
            <w:shd w:val="clear" w:color="auto" w:fill="auto"/>
            <w:vAlign w:val="center"/>
          </w:tcPr>
          <w:p w14:paraId="4AC33C57" w14:textId="300760FD" w:rsidR="004A5406" w:rsidRDefault="004A540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3EEEA1A8" w14:textId="4C42796A" w:rsidR="004A5406" w:rsidRDefault="004A540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63BC91E1" w14:textId="217DD65F" w:rsidR="004A5406" w:rsidRDefault="004A540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54355B80" w14:textId="5821F5D5" w:rsidR="004A5406" w:rsidRPr="009931E8" w:rsidRDefault="004A540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conferenciales, distritales y locales</w:t>
            </w:r>
          </w:p>
        </w:tc>
      </w:tr>
      <w:tr w:rsidR="009931E8" w:rsidRPr="00842718" w14:paraId="33B080CB" w14:textId="77777777" w:rsidTr="00CB1EF1">
        <w:trPr>
          <w:cantSplit/>
          <w:trHeight w:val="579"/>
        </w:trPr>
        <w:tc>
          <w:tcPr>
            <w:tcW w:w="4526" w:type="dxa"/>
            <w:gridSpan w:val="2"/>
            <w:shd w:val="clear" w:color="auto" w:fill="auto"/>
            <w:vAlign w:val="center"/>
          </w:tcPr>
          <w:p w14:paraId="599E676F" w14:textId="4C41244D" w:rsidR="009931E8" w:rsidRPr="009931E8" w:rsidRDefault="009931E8" w:rsidP="00CB1EF1">
            <w:pPr>
              <w:tabs>
                <w:tab w:val="left" w:pos="11057"/>
              </w:tabs>
              <w:jc w:val="both"/>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Impulsar el liderazgo de los integrantes de los gabinetes Locales y Distritales de la LMJI mediante su incorporación al Programa de Desarrollo y Formación de Funcionarios</w:t>
            </w:r>
            <w:r>
              <w:rPr>
                <w:rFonts w:ascii="Source Sans Pro" w:hAnsi="Source Sans Pro"/>
                <w:color w:val="404040" w:themeColor="text1" w:themeTint="BF"/>
                <w:sz w:val="20"/>
                <w:szCs w:val="20"/>
              </w:rPr>
              <w:t xml:space="preserve"> </w:t>
            </w:r>
            <w:r w:rsidRPr="009931E8">
              <w:rPr>
                <w:rFonts w:ascii="Source Sans Pro" w:hAnsi="Source Sans Pro"/>
                <w:color w:val="404040" w:themeColor="text1" w:themeTint="BF"/>
                <w:sz w:val="20"/>
                <w:szCs w:val="20"/>
              </w:rPr>
              <w:t>a fin de capacitarlos en la correcta administración y operación de la LMJI.</w:t>
            </w:r>
          </w:p>
        </w:tc>
        <w:tc>
          <w:tcPr>
            <w:tcW w:w="1276" w:type="dxa"/>
            <w:shd w:val="clear" w:color="auto" w:fill="auto"/>
            <w:vAlign w:val="center"/>
          </w:tcPr>
          <w:p w14:paraId="2CF2FEFE" w14:textId="73A7CD1D"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012D1ECF" w14:textId="246056DC"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3B039815" w14:textId="4B38292F"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13EE2FE8" w14:textId="359207CF" w:rsidR="009931E8" w:rsidRPr="009931E8" w:rsidRDefault="009931E8" w:rsidP="00CB1EF1">
            <w:pPr>
              <w:tabs>
                <w:tab w:val="left" w:pos="11057"/>
              </w:tabs>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Junta Nacional, gabinetes conferenciales, distritales y locales</w:t>
            </w:r>
          </w:p>
        </w:tc>
      </w:tr>
      <w:tr w:rsidR="009931E8" w:rsidRPr="00842718" w14:paraId="0C01A344" w14:textId="77777777" w:rsidTr="00CB1EF1">
        <w:trPr>
          <w:cantSplit/>
          <w:trHeight w:val="579"/>
        </w:trPr>
        <w:tc>
          <w:tcPr>
            <w:tcW w:w="4526" w:type="dxa"/>
            <w:gridSpan w:val="2"/>
            <w:shd w:val="clear" w:color="auto" w:fill="auto"/>
            <w:vAlign w:val="center"/>
          </w:tcPr>
          <w:p w14:paraId="5876AFA8" w14:textId="1129347E" w:rsidR="009931E8" w:rsidRPr="009931E8" w:rsidRDefault="009931E8" w:rsidP="00CB1EF1">
            <w:pPr>
              <w:tabs>
                <w:tab w:val="left" w:pos="11057"/>
              </w:tabs>
              <w:jc w:val="both"/>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 xml:space="preserve">Impulsar el liderazgo de los integrantes de la junta nacional, los gabinetes Conferenciales, distritales y locales de la LMJI, mediante su integración y termino en el programa del </w:t>
            </w:r>
            <w:r>
              <w:rPr>
                <w:rFonts w:ascii="Source Sans Pro" w:hAnsi="Source Sans Pro"/>
                <w:color w:val="404040" w:themeColor="text1" w:themeTint="BF"/>
                <w:sz w:val="20"/>
                <w:szCs w:val="20"/>
              </w:rPr>
              <w:t>D</w:t>
            </w:r>
            <w:r w:rsidRPr="009931E8">
              <w:rPr>
                <w:rFonts w:ascii="Source Sans Pro" w:hAnsi="Source Sans Pro"/>
                <w:color w:val="404040" w:themeColor="text1" w:themeTint="BF"/>
                <w:sz w:val="20"/>
                <w:szCs w:val="20"/>
              </w:rPr>
              <w:t xml:space="preserve">iplomado </w:t>
            </w:r>
            <w:r>
              <w:rPr>
                <w:rFonts w:ascii="Source Sans Pro" w:hAnsi="Source Sans Pro"/>
                <w:color w:val="404040" w:themeColor="text1" w:themeTint="BF"/>
                <w:sz w:val="20"/>
                <w:szCs w:val="20"/>
              </w:rPr>
              <w:t>J</w:t>
            </w:r>
            <w:r w:rsidRPr="009931E8">
              <w:rPr>
                <w:rFonts w:ascii="Source Sans Pro" w:hAnsi="Source Sans Pro"/>
                <w:color w:val="404040" w:themeColor="text1" w:themeTint="BF"/>
                <w:sz w:val="20"/>
                <w:szCs w:val="20"/>
              </w:rPr>
              <w:t>uvenil.</w:t>
            </w:r>
          </w:p>
        </w:tc>
        <w:tc>
          <w:tcPr>
            <w:tcW w:w="1276" w:type="dxa"/>
            <w:shd w:val="clear" w:color="auto" w:fill="auto"/>
            <w:vAlign w:val="center"/>
          </w:tcPr>
          <w:p w14:paraId="5C3DA4BC" w14:textId="1D7E457A"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43E59EEE" w14:textId="6BCF13C0"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5B0EFA1C" w14:textId="4F5521A1"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89DE25B" w14:textId="009A4EAC" w:rsidR="009931E8" w:rsidRPr="009931E8" w:rsidRDefault="009931E8" w:rsidP="00CB1EF1">
            <w:pPr>
              <w:tabs>
                <w:tab w:val="left" w:pos="11057"/>
              </w:tabs>
              <w:rPr>
                <w:rFonts w:ascii="Source Sans Pro" w:hAnsi="Source Sans Pro"/>
                <w:color w:val="404040" w:themeColor="text1" w:themeTint="BF"/>
                <w:sz w:val="20"/>
                <w:szCs w:val="20"/>
              </w:rPr>
            </w:pPr>
            <w:r w:rsidRPr="009931E8">
              <w:rPr>
                <w:rFonts w:ascii="Source Sans Pro" w:hAnsi="Source Sans Pro"/>
                <w:color w:val="404040" w:themeColor="text1" w:themeTint="BF"/>
                <w:sz w:val="20"/>
                <w:szCs w:val="20"/>
              </w:rPr>
              <w:t>Junta Nacional, gabinetes conferenciales, distritales y locales</w:t>
            </w:r>
          </w:p>
        </w:tc>
      </w:tr>
    </w:tbl>
    <w:p w14:paraId="1734F965" w14:textId="6CF708A7" w:rsidR="003A55F3" w:rsidRPr="00842718" w:rsidRDefault="003A55F3" w:rsidP="00B665F5">
      <w:pPr>
        <w:tabs>
          <w:tab w:val="left" w:pos="11057"/>
        </w:tabs>
      </w:pPr>
    </w:p>
    <w:tbl>
      <w:tblPr>
        <w:tblStyle w:val="Tablaconcuadrcula"/>
        <w:tblW w:w="10763" w:type="dxa"/>
        <w:tblInd w:w="5" w:type="dxa"/>
        <w:tblLayout w:type="fixed"/>
        <w:tblLook w:val="04A0" w:firstRow="1" w:lastRow="0" w:firstColumn="1" w:lastColumn="0" w:noHBand="0" w:noVBand="1"/>
      </w:tblPr>
      <w:tblGrid>
        <w:gridCol w:w="1265"/>
        <w:gridCol w:w="3261"/>
        <w:gridCol w:w="1276"/>
        <w:gridCol w:w="1276"/>
        <w:gridCol w:w="1276"/>
        <w:gridCol w:w="2409"/>
      </w:tblGrid>
      <w:tr w:rsidR="0054166B" w:rsidRPr="00842718" w14:paraId="63BBCCD2" w14:textId="77777777" w:rsidTr="00B665F5">
        <w:trPr>
          <w:cantSplit/>
          <w:trHeight w:val="569"/>
        </w:trPr>
        <w:tc>
          <w:tcPr>
            <w:tcW w:w="1265" w:type="dxa"/>
            <w:tcBorders>
              <w:top w:val="single" w:sz="4" w:space="0" w:color="auto"/>
            </w:tcBorders>
            <w:shd w:val="clear" w:color="auto" w:fill="B4C6E7" w:themeFill="accent1" w:themeFillTint="66"/>
            <w:vAlign w:val="center"/>
          </w:tcPr>
          <w:p w14:paraId="36EF593B" w14:textId="642DC275" w:rsidR="0054166B" w:rsidRPr="00842718" w:rsidRDefault="0054166B"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6C744D">
              <w:rPr>
                <w:rFonts w:ascii="Source Sans Pro" w:hAnsi="Source Sans Pro"/>
                <w:sz w:val="20"/>
                <w:szCs w:val="20"/>
              </w:rPr>
              <w:t>4</w:t>
            </w:r>
          </w:p>
        </w:tc>
        <w:tc>
          <w:tcPr>
            <w:tcW w:w="9498" w:type="dxa"/>
            <w:gridSpan w:val="5"/>
            <w:tcBorders>
              <w:top w:val="single" w:sz="4" w:space="0" w:color="auto"/>
            </w:tcBorders>
            <w:shd w:val="clear" w:color="auto" w:fill="B4C6E7" w:themeFill="accent1" w:themeFillTint="66"/>
            <w:vAlign w:val="center"/>
          </w:tcPr>
          <w:p w14:paraId="173EEAA0" w14:textId="6035FE97" w:rsidR="0054166B" w:rsidRPr="005C4E9C" w:rsidRDefault="005C4E9C" w:rsidP="00B665F5">
            <w:pPr>
              <w:tabs>
                <w:tab w:val="left" w:pos="11057"/>
              </w:tabs>
              <w:jc w:val="both"/>
              <w:rPr>
                <w:rFonts w:ascii="Source Sans Pro" w:hAnsi="Source Sans Pro"/>
                <w:sz w:val="20"/>
                <w:szCs w:val="20"/>
              </w:rPr>
            </w:pPr>
            <w:r w:rsidRPr="005C4E9C">
              <w:rPr>
                <w:rFonts w:ascii="Source Sans Pro" w:hAnsi="Source Sans Pro"/>
                <w:sz w:val="20"/>
                <w:szCs w:val="20"/>
              </w:rPr>
              <w:t>Que, al término del año 202</w:t>
            </w:r>
            <w:r w:rsidR="001E2057">
              <w:rPr>
                <w:rFonts w:ascii="Source Sans Pro" w:hAnsi="Source Sans Pro"/>
                <w:sz w:val="20"/>
                <w:szCs w:val="20"/>
              </w:rPr>
              <w:t>5</w:t>
            </w:r>
            <w:r w:rsidRPr="005C4E9C">
              <w:rPr>
                <w:rFonts w:ascii="Source Sans Pro" w:hAnsi="Source Sans Pro"/>
                <w:sz w:val="20"/>
                <w:szCs w:val="20"/>
              </w:rPr>
              <w:t>, gabinetes conferenciales tengan un balance positivo en sus indicadores de desempeño.</w:t>
            </w:r>
          </w:p>
        </w:tc>
      </w:tr>
      <w:tr w:rsidR="0054166B" w:rsidRPr="00842718" w14:paraId="47888C16" w14:textId="77777777" w:rsidTr="00B665F5">
        <w:trPr>
          <w:cantSplit/>
          <w:trHeight w:val="272"/>
        </w:trPr>
        <w:tc>
          <w:tcPr>
            <w:tcW w:w="4526" w:type="dxa"/>
            <w:gridSpan w:val="2"/>
            <w:vMerge w:val="restart"/>
            <w:shd w:val="clear" w:color="auto" w:fill="auto"/>
            <w:vAlign w:val="center"/>
          </w:tcPr>
          <w:p w14:paraId="36AD862E"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2552" w:type="dxa"/>
            <w:gridSpan w:val="2"/>
            <w:shd w:val="clear" w:color="auto" w:fill="auto"/>
            <w:vAlign w:val="center"/>
          </w:tcPr>
          <w:p w14:paraId="3A017026"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76" w:type="dxa"/>
            <w:vMerge w:val="restart"/>
            <w:shd w:val="clear" w:color="auto" w:fill="auto"/>
            <w:vAlign w:val="center"/>
          </w:tcPr>
          <w:p w14:paraId="643828AF"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409" w:type="dxa"/>
            <w:vMerge w:val="restart"/>
            <w:shd w:val="clear" w:color="auto" w:fill="auto"/>
            <w:vAlign w:val="center"/>
          </w:tcPr>
          <w:p w14:paraId="597DBB55"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4166B" w:rsidRPr="00842718" w14:paraId="0B49646C" w14:textId="77777777" w:rsidTr="00B665F5">
        <w:trPr>
          <w:cantSplit/>
          <w:trHeight w:val="47"/>
        </w:trPr>
        <w:tc>
          <w:tcPr>
            <w:tcW w:w="4526" w:type="dxa"/>
            <w:gridSpan w:val="2"/>
            <w:vMerge/>
            <w:shd w:val="clear" w:color="auto" w:fill="auto"/>
            <w:vAlign w:val="center"/>
          </w:tcPr>
          <w:p w14:paraId="5C730A85"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c>
          <w:tcPr>
            <w:tcW w:w="1276" w:type="dxa"/>
            <w:shd w:val="clear" w:color="auto" w:fill="auto"/>
            <w:vAlign w:val="center"/>
          </w:tcPr>
          <w:p w14:paraId="44678B0D"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1276" w:type="dxa"/>
            <w:shd w:val="clear" w:color="auto" w:fill="auto"/>
            <w:vAlign w:val="center"/>
          </w:tcPr>
          <w:p w14:paraId="534E396E"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76" w:type="dxa"/>
            <w:vMerge/>
            <w:shd w:val="clear" w:color="auto" w:fill="auto"/>
            <w:vAlign w:val="center"/>
          </w:tcPr>
          <w:p w14:paraId="7AFE0447"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c>
          <w:tcPr>
            <w:tcW w:w="2409" w:type="dxa"/>
            <w:vMerge/>
            <w:shd w:val="clear" w:color="auto" w:fill="auto"/>
            <w:vAlign w:val="center"/>
          </w:tcPr>
          <w:p w14:paraId="7DF71764"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r>
      <w:tr w:rsidR="009931E8" w:rsidRPr="009931E8" w14:paraId="6A091EB4" w14:textId="77777777" w:rsidTr="00CB1EF1">
        <w:trPr>
          <w:cantSplit/>
          <w:trHeight w:val="579"/>
        </w:trPr>
        <w:tc>
          <w:tcPr>
            <w:tcW w:w="4526" w:type="dxa"/>
            <w:gridSpan w:val="2"/>
            <w:shd w:val="clear" w:color="auto" w:fill="auto"/>
            <w:vAlign w:val="center"/>
          </w:tcPr>
          <w:p w14:paraId="71DF0528" w14:textId="5934AB29"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Asistir y coordinar </w:t>
            </w:r>
            <w:r>
              <w:rPr>
                <w:rFonts w:ascii="Source Sans Pro" w:hAnsi="Source Sans Pro"/>
                <w:color w:val="404040" w:themeColor="text1" w:themeTint="BF"/>
                <w:sz w:val="20"/>
                <w:szCs w:val="20"/>
              </w:rPr>
              <w:t>la</w:t>
            </w:r>
            <w:r w:rsidRPr="003A6DB6">
              <w:rPr>
                <w:rFonts w:ascii="Source Sans Pro" w:hAnsi="Source Sans Pro"/>
                <w:color w:val="404040" w:themeColor="text1" w:themeTint="BF"/>
                <w:sz w:val="20"/>
                <w:szCs w:val="20"/>
              </w:rPr>
              <w:t xml:space="preserve"> </w:t>
            </w:r>
            <w:r w:rsidR="001E2057">
              <w:rPr>
                <w:rFonts w:ascii="Source Sans Pro" w:hAnsi="Source Sans Pro"/>
                <w:color w:val="404040" w:themeColor="text1" w:themeTint="BF"/>
                <w:sz w:val="20"/>
                <w:szCs w:val="20"/>
              </w:rPr>
              <w:t>4t</w:t>
            </w:r>
            <w:r>
              <w:rPr>
                <w:rFonts w:ascii="Source Sans Pro" w:hAnsi="Source Sans Pro"/>
                <w:color w:val="404040" w:themeColor="text1" w:themeTint="BF"/>
                <w:sz w:val="20"/>
                <w:szCs w:val="20"/>
              </w:rPr>
              <w:t xml:space="preserve">a </w:t>
            </w:r>
            <w:r w:rsidRPr="003A6DB6">
              <w:rPr>
                <w:rFonts w:ascii="Source Sans Pro" w:hAnsi="Source Sans Pro"/>
                <w:color w:val="404040" w:themeColor="text1" w:themeTint="BF"/>
                <w:sz w:val="20"/>
                <w:szCs w:val="20"/>
              </w:rPr>
              <w:t xml:space="preserve">Junta Nacional </w:t>
            </w:r>
          </w:p>
          <w:p w14:paraId="13D5CE2A" w14:textId="77777777"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programada de la LMJI.            </w:t>
            </w:r>
          </w:p>
          <w:p w14:paraId="5E8B5BEA" w14:textId="366156D5" w:rsidR="009931E8" w:rsidRPr="009931E8"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Sede: </w:t>
            </w:r>
            <w:r w:rsidR="00693BB6">
              <w:rPr>
                <w:rFonts w:ascii="Source Sans Pro" w:hAnsi="Source Sans Pro"/>
                <w:color w:val="404040" w:themeColor="text1" w:themeTint="BF"/>
                <w:sz w:val="20"/>
                <w:szCs w:val="20"/>
              </w:rPr>
              <w:t>CAS</w:t>
            </w:r>
          </w:p>
        </w:tc>
        <w:tc>
          <w:tcPr>
            <w:tcW w:w="1276" w:type="dxa"/>
            <w:shd w:val="clear" w:color="auto" w:fill="auto"/>
            <w:vAlign w:val="center"/>
          </w:tcPr>
          <w:p w14:paraId="2352083C" w14:textId="002836EF" w:rsidR="009931E8" w:rsidRDefault="001E2057"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693BB6">
              <w:rPr>
                <w:rFonts w:ascii="Source Sans Pro" w:hAnsi="Source Sans Pro"/>
                <w:color w:val="404040" w:themeColor="text1" w:themeTint="BF"/>
                <w:sz w:val="20"/>
                <w:szCs w:val="20"/>
              </w:rPr>
              <w:t>1</w:t>
            </w:r>
            <w:r w:rsidR="009931E8">
              <w:rPr>
                <w:rFonts w:ascii="Source Sans Pro" w:hAnsi="Source Sans Pro"/>
                <w:color w:val="404040" w:themeColor="text1" w:themeTint="BF"/>
                <w:sz w:val="20"/>
                <w:szCs w:val="20"/>
              </w:rPr>
              <w:t>-</w:t>
            </w:r>
            <w:r>
              <w:rPr>
                <w:rFonts w:ascii="Source Sans Pro" w:hAnsi="Source Sans Pro"/>
                <w:color w:val="404040" w:themeColor="text1" w:themeTint="BF"/>
                <w:sz w:val="20"/>
                <w:szCs w:val="20"/>
              </w:rPr>
              <w:t>feb</w:t>
            </w:r>
            <w:r w:rsidR="009931E8">
              <w:rPr>
                <w:rFonts w:ascii="Source Sans Pro" w:hAnsi="Source Sans Pro"/>
                <w:color w:val="404040" w:themeColor="text1" w:themeTint="BF"/>
                <w:sz w:val="20"/>
                <w:szCs w:val="20"/>
              </w:rPr>
              <w:t>-2</w:t>
            </w:r>
            <w:r>
              <w:rPr>
                <w:rFonts w:ascii="Source Sans Pro" w:hAnsi="Source Sans Pro"/>
                <w:color w:val="404040" w:themeColor="text1" w:themeTint="BF"/>
                <w:sz w:val="20"/>
                <w:szCs w:val="20"/>
              </w:rPr>
              <w:t>5</w:t>
            </w:r>
          </w:p>
        </w:tc>
        <w:tc>
          <w:tcPr>
            <w:tcW w:w="1276" w:type="dxa"/>
            <w:shd w:val="clear" w:color="auto" w:fill="auto"/>
            <w:vAlign w:val="center"/>
          </w:tcPr>
          <w:p w14:paraId="1D12B2AD" w14:textId="24685421" w:rsidR="009931E8"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23</w:t>
            </w:r>
            <w:r w:rsidR="003A6DB6">
              <w:rPr>
                <w:rFonts w:ascii="Source Sans Pro" w:hAnsi="Source Sans Pro"/>
                <w:color w:val="404040" w:themeColor="text1" w:themeTint="BF"/>
                <w:sz w:val="20"/>
                <w:szCs w:val="20"/>
              </w:rPr>
              <w:t>-</w:t>
            </w:r>
            <w:r>
              <w:rPr>
                <w:rFonts w:ascii="Source Sans Pro" w:hAnsi="Source Sans Pro"/>
                <w:color w:val="404040" w:themeColor="text1" w:themeTint="BF"/>
                <w:sz w:val="20"/>
                <w:szCs w:val="20"/>
              </w:rPr>
              <w:t>feb</w:t>
            </w:r>
            <w:r w:rsidR="009931E8">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5</w:t>
            </w:r>
          </w:p>
        </w:tc>
        <w:tc>
          <w:tcPr>
            <w:tcW w:w="1276" w:type="dxa"/>
            <w:shd w:val="clear" w:color="auto" w:fill="auto"/>
            <w:vAlign w:val="center"/>
          </w:tcPr>
          <w:p w14:paraId="715D5842" w14:textId="57B5D03D"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w:t>
            </w:r>
            <w:r w:rsidR="003A6DB6">
              <w:rPr>
                <w:rFonts w:ascii="Source Sans Pro" w:hAnsi="Source Sans Pro"/>
                <w:color w:val="404040" w:themeColor="text1" w:themeTint="BF"/>
                <w:sz w:val="20"/>
                <w:szCs w:val="20"/>
              </w:rPr>
              <w:t>0</w:t>
            </w:r>
          </w:p>
        </w:tc>
        <w:tc>
          <w:tcPr>
            <w:tcW w:w="2409" w:type="dxa"/>
            <w:shd w:val="clear" w:color="auto" w:fill="auto"/>
            <w:vAlign w:val="center"/>
          </w:tcPr>
          <w:p w14:paraId="250FCBC6" w14:textId="645F86D2" w:rsidR="009931E8" w:rsidRPr="009931E8" w:rsidRDefault="003A6D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 xml:space="preserve">Representante y </w:t>
            </w:r>
            <w:r w:rsidR="009931E8" w:rsidRPr="009931E8">
              <w:rPr>
                <w:rFonts w:ascii="Source Sans Pro" w:hAnsi="Source Sans Pro"/>
                <w:color w:val="404040" w:themeColor="text1" w:themeTint="BF"/>
                <w:sz w:val="20"/>
                <w:szCs w:val="20"/>
              </w:rPr>
              <w:t>Junta Nacional</w:t>
            </w:r>
          </w:p>
        </w:tc>
      </w:tr>
      <w:tr w:rsidR="009931E8" w:rsidRPr="009931E8" w14:paraId="0B12D13A" w14:textId="77777777" w:rsidTr="00CB1EF1">
        <w:trPr>
          <w:cantSplit/>
          <w:trHeight w:val="579"/>
        </w:trPr>
        <w:tc>
          <w:tcPr>
            <w:tcW w:w="4526" w:type="dxa"/>
            <w:gridSpan w:val="2"/>
            <w:shd w:val="clear" w:color="auto" w:fill="auto"/>
            <w:vAlign w:val="center"/>
          </w:tcPr>
          <w:p w14:paraId="2CAC4666" w14:textId="2AB36C74"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Asistir y coordinar </w:t>
            </w:r>
            <w:r>
              <w:rPr>
                <w:rFonts w:ascii="Source Sans Pro" w:hAnsi="Source Sans Pro"/>
                <w:color w:val="404040" w:themeColor="text1" w:themeTint="BF"/>
                <w:sz w:val="20"/>
                <w:szCs w:val="20"/>
              </w:rPr>
              <w:t>la</w:t>
            </w:r>
            <w:r w:rsidRPr="003A6DB6">
              <w:rPr>
                <w:rFonts w:ascii="Source Sans Pro" w:hAnsi="Source Sans Pro"/>
                <w:color w:val="404040" w:themeColor="text1" w:themeTint="BF"/>
                <w:sz w:val="20"/>
                <w:szCs w:val="20"/>
              </w:rPr>
              <w:t xml:space="preserve"> </w:t>
            </w:r>
            <w:r w:rsidR="001E2057">
              <w:rPr>
                <w:rFonts w:ascii="Source Sans Pro" w:hAnsi="Source Sans Pro"/>
                <w:color w:val="404040" w:themeColor="text1" w:themeTint="BF"/>
                <w:sz w:val="20"/>
                <w:szCs w:val="20"/>
              </w:rPr>
              <w:t>5t</w:t>
            </w:r>
            <w:r>
              <w:rPr>
                <w:rFonts w:ascii="Source Sans Pro" w:hAnsi="Source Sans Pro"/>
                <w:color w:val="404040" w:themeColor="text1" w:themeTint="BF"/>
                <w:sz w:val="20"/>
                <w:szCs w:val="20"/>
              </w:rPr>
              <w:t xml:space="preserve">a </w:t>
            </w:r>
            <w:r w:rsidRPr="003A6DB6">
              <w:rPr>
                <w:rFonts w:ascii="Source Sans Pro" w:hAnsi="Source Sans Pro"/>
                <w:color w:val="404040" w:themeColor="text1" w:themeTint="BF"/>
                <w:sz w:val="20"/>
                <w:szCs w:val="20"/>
              </w:rPr>
              <w:t xml:space="preserve">Junta Nacional </w:t>
            </w:r>
          </w:p>
          <w:p w14:paraId="6815820E" w14:textId="77777777"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programada de la LMJI.            </w:t>
            </w:r>
          </w:p>
          <w:p w14:paraId="7AEBCCEF" w14:textId="488326E6" w:rsidR="009931E8" w:rsidRPr="009931E8"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Sede: </w:t>
            </w:r>
            <w:r w:rsidR="00693BB6">
              <w:rPr>
                <w:rFonts w:ascii="Source Sans Pro" w:hAnsi="Source Sans Pro"/>
                <w:color w:val="404040" w:themeColor="text1" w:themeTint="BF"/>
                <w:sz w:val="20"/>
                <w:szCs w:val="20"/>
              </w:rPr>
              <w:t>CANCEN</w:t>
            </w:r>
          </w:p>
        </w:tc>
        <w:tc>
          <w:tcPr>
            <w:tcW w:w="1276" w:type="dxa"/>
            <w:shd w:val="clear" w:color="auto" w:fill="auto"/>
            <w:vAlign w:val="center"/>
          </w:tcPr>
          <w:p w14:paraId="4321DC18" w14:textId="33BAED41" w:rsidR="009931E8" w:rsidRDefault="00C14429"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2</w:t>
            </w:r>
            <w:r w:rsidR="003A6DB6">
              <w:rPr>
                <w:rFonts w:ascii="Source Sans Pro" w:hAnsi="Source Sans Pro"/>
                <w:color w:val="404040" w:themeColor="text1" w:themeTint="BF"/>
                <w:sz w:val="20"/>
                <w:szCs w:val="20"/>
              </w:rPr>
              <w:t>-</w:t>
            </w:r>
            <w:r>
              <w:rPr>
                <w:rFonts w:ascii="Source Sans Pro" w:hAnsi="Source Sans Pro"/>
                <w:color w:val="404040" w:themeColor="text1" w:themeTint="BF"/>
                <w:sz w:val="20"/>
                <w:szCs w:val="20"/>
              </w:rPr>
              <w:t>ago</w:t>
            </w:r>
            <w:r w:rsidR="009931E8">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5</w:t>
            </w:r>
          </w:p>
        </w:tc>
        <w:tc>
          <w:tcPr>
            <w:tcW w:w="1276" w:type="dxa"/>
            <w:shd w:val="clear" w:color="auto" w:fill="auto"/>
            <w:vAlign w:val="center"/>
          </w:tcPr>
          <w:p w14:paraId="05055485" w14:textId="4908B650" w:rsidR="009931E8" w:rsidRDefault="00C14429"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4</w:t>
            </w:r>
            <w:r w:rsidR="003A6DB6">
              <w:rPr>
                <w:rFonts w:ascii="Source Sans Pro" w:hAnsi="Source Sans Pro"/>
                <w:color w:val="404040" w:themeColor="text1" w:themeTint="BF"/>
                <w:sz w:val="20"/>
                <w:szCs w:val="20"/>
              </w:rPr>
              <w:t>-</w:t>
            </w:r>
            <w:r>
              <w:rPr>
                <w:rFonts w:ascii="Source Sans Pro" w:hAnsi="Source Sans Pro"/>
                <w:color w:val="404040" w:themeColor="text1" w:themeTint="BF"/>
                <w:sz w:val="20"/>
                <w:szCs w:val="20"/>
              </w:rPr>
              <w:t>ago</w:t>
            </w:r>
            <w:r w:rsidR="003A6DB6">
              <w:rPr>
                <w:rFonts w:ascii="Source Sans Pro" w:hAnsi="Source Sans Pro"/>
                <w:color w:val="404040" w:themeColor="text1" w:themeTint="BF"/>
                <w:sz w:val="20"/>
                <w:szCs w:val="20"/>
              </w:rPr>
              <w:t>-</w:t>
            </w:r>
            <w:r w:rsidR="009931E8">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5</w:t>
            </w:r>
          </w:p>
        </w:tc>
        <w:tc>
          <w:tcPr>
            <w:tcW w:w="1276" w:type="dxa"/>
            <w:shd w:val="clear" w:color="auto" w:fill="auto"/>
            <w:vAlign w:val="center"/>
          </w:tcPr>
          <w:p w14:paraId="388836F4" w14:textId="7502A9DF" w:rsidR="009931E8" w:rsidRDefault="009931E8"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w:t>
            </w:r>
            <w:r w:rsidR="003A6DB6">
              <w:rPr>
                <w:rFonts w:ascii="Source Sans Pro" w:hAnsi="Source Sans Pro"/>
                <w:color w:val="404040" w:themeColor="text1" w:themeTint="BF"/>
                <w:sz w:val="20"/>
                <w:szCs w:val="20"/>
              </w:rPr>
              <w:t>0</w:t>
            </w:r>
          </w:p>
        </w:tc>
        <w:tc>
          <w:tcPr>
            <w:tcW w:w="2409" w:type="dxa"/>
            <w:shd w:val="clear" w:color="auto" w:fill="auto"/>
            <w:vAlign w:val="center"/>
          </w:tcPr>
          <w:p w14:paraId="5CB0F0CD" w14:textId="643281F8" w:rsidR="009931E8" w:rsidRPr="009931E8" w:rsidRDefault="003A6DB6" w:rsidP="00CB1EF1">
            <w:pPr>
              <w:tabs>
                <w:tab w:val="left" w:pos="11057"/>
              </w:tabs>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Representante y Junta Nacional</w:t>
            </w:r>
          </w:p>
        </w:tc>
      </w:tr>
      <w:tr w:rsidR="003A6DB6" w:rsidRPr="009931E8" w14:paraId="1BB60FD0" w14:textId="77777777" w:rsidTr="00CB1EF1">
        <w:trPr>
          <w:cantSplit/>
          <w:trHeight w:val="579"/>
        </w:trPr>
        <w:tc>
          <w:tcPr>
            <w:tcW w:w="4526" w:type="dxa"/>
            <w:gridSpan w:val="2"/>
            <w:shd w:val="clear" w:color="auto" w:fill="auto"/>
            <w:vAlign w:val="center"/>
          </w:tcPr>
          <w:p w14:paraId="70E64FB9" w14:textId="6A782A55"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lastRenderedPageBreak/>
              <w:t>Atender vía telefónica, correo electrónico y Zoom las necesidades de la LMJI.</w:t>
            </w:r>
          </w:p>
        </w:tc>
        <w:tc>
          <w:tcPr>
            <w:tcW w:w="1276" w:type="dxa"/>
            <w:shd w:val="clear" w:color="auto" w:fill="auto"/>
            <w:vAlign w:val="center"/>
          </w:tcPr>
          <w:p w14:paraId="4E8D4EF6" w14:textId="3CE7B5EB"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1E1B1CCB" w14:textId="643BE97E"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112C6107" w14:textId="0ABDBDA4"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E9315BE" w14:textId="234997A8" w:rsidR="003A6DB6" w:rsidRPr="003A6DB6" w:rsidRDefault="003A6D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gabinetes conferenciales</w:t>
            </w:r>
            <w:r w:rsidR="00360FEA">
              <w:rPr>
                <w:rFonts w:ascii="Source Sans Pro" w:hAnsi="Source Sans Pro"/>
                <w:color w:val="404040" w:themeColor="text1" w:themeTint="BF"/>
                <w:sz w:val="20"/>
                <w:szCs w:val="20"/>
              </w:rPr>
              <w:t>.</w:t>
            </w:r>
          </w:p>
        </w:tc>
      </w:tr>
      <w:tr w:rsidR="003A6DB6" w:rsidRPr="009931E8" w14:paraId="5614B13B" w14:textId="77777777" w:rsidTr="00CB1EF1">
        <w:trPr>
          <w:cantSplit/>
          <w:trHeight w:val="579"/>
        </w:trPr>
        <w:tc>
          <w:tcPr>
            <w:tcW w:w="4526" w:type="dxa"/>
            <w:gridSpan w:val="2"/>
            <w:shd w:val="clear" w:color="auto" w:fill="auto"/>
            <w:vAlign w:val="center"/>
          </w:tcPr>
          <w:p w14:paraId="2E27CF9B" w14:textId="7281A16D"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Elaborar y enviar el </w:t>
            </w:r>
            <w:r w:rsidR="004A5406">
              <w:rPr>
                <w:rFonts w:ascii="Source Sans Pro" w:hAnsi="Source Sans Pro"/>
                <w:color w:val="404040" w:themeColor="text1" w:themeTint="BF"/>
                <w:sz w:val="20"/>
                <w:szCs w:val="20"/>
              </w:rPr>
              <w:t>FU</w:t>
            </w:r>
            <w:r w:rsidRPr="003A6DB6">
              <w:rPr>
                <w:rFonts w:ascii="Source Sans Pro" w:hAnsi="Source Sans Pro"/>
                <w:color w:val="404040" w:themeColor="text1" w:themeTint="BF"/>
                <w:sz w:val="20"/>
                <w:szCs w:val="20"/>
              </w:rPr>
              <w:t xml:space="preserve"> 202</w:t>
            </w:r>
            <w:r w:rsidR="001E2057">
              <w:rPr>
                <w:rFonts w:ascii="Source Sans Pro" w:hAnsi="Source Sans Pro"/>
                <w:color w:val="404040" w:themeColor="text1" w:themeTint="BF"/>
                <w:sz w:val="20"/>
                <w:szCs w:val="20"/>
              </w:rPr>
              <w:t>6</w:t>
            </w:r>
            <w:r w:rsidRPr="003A6DB6">
              <w:rPr>
                <w:rFonts w:ascii="Source Sans Pro" w:hAnsi="Source Sans Pro"/>
                <w:color w:val="404040" w:themeColor="text1" w:themeTint="BF"/>
                <w:sz w:val="20"/>
                <w:szCs w:val="20"/>
              </w:rPr>
              <w:t xml:space="preserve">, con base a los Lineamientos, directrices y metas nacionales de los Lineamientos de la </w:t>
            </w:r>
            <w:r w:rsidRPr="003A6DB6">
              <w:rPr>
                <w:rFonts w:ascii="Source Sans Pro" w:hAnsi="Source Sans Pro"/>
                <w:b/>
                <w:bCs/>
                <w:color w:val="404040" w:themeColor="text1" w:themeTint="BF"/>
                <w:sz w:val="20"/>
                <w:szCs w:val="20"/>
              </w:rPr>
              <w:t>Conferencia General 2022</w:t>
            </w:r>
            <w:r w:rsidRPr="003A6DB6">
              <w:rPr>
                <w:rFonts w:ascii="Source Sans Pro" w:hAnsi="Source Sans Pro"/>
                <w:color w:val="404040" w:themeColor="text1" w:themeTint="BF"/>
                <w:sz w:val="20"/>
                <w:szCs w:val="20"/>
              </w:rPr>
              <w:t xml:space="preserve"> de la IMMAR, correspondientes a la LMJI.</w:t>
            </w:r>
          </w:p>
        </w:tc>
        <w:tc>
          <w:tcPr>
            <w:tcW w:w="1276" w:type="dxa"/>
            <w:shd w:val="clear" w:color="auto" w:fill="auto"/>
            <w:vAlign w:val="center"/>
          </w:tcPr>
          <w:p w14:paraId="48542967" w14:textId="08162B3E"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01-ago-2</w:t>
            </w:r>
            <w:r w:rsidR="001E2057">
              <w:rPr>
                <w:rFonts w:ascii="Source Sans Pro" w:hAnsi="Source Sans Pro"/>
                <w:color w:val="404040" w:themeColor="text1" w:themeTint="BF"/>
                <w:sz w:val="20"/>
                <w:szCs w:val="20"/>
              </w:rPr>
              <w:t>5</w:t>
            </w:r>
          </w:p>
        </w:tc>
        <w:tc>
          <w:tcPr>
            <w:tcW w:w="1276" w:type="dxa"/>
            <w:shd w:val="clear" w:color="auto" w:fill="auto"/>
            <w:vAlign w:val="center"/>
          </w:tcPr>
          <w:p w14:paraId="5FC521D1" w14:textId="03940747"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31-ago-2</w:t>
            </w:r>
            <w:r w:rsidR="001E2057">
              <w:rPr>
                <w:rFonts w:ascii="Source Sans Pro" w:hAnsi="Source Sans Pro"/>
                <w:color w:val="404040" w:themeColor="text1" w:themeTint="BF"/>
                <w:sz w:val="20"/>
                <w:szCs w:val="20"/>
              </w:rPr>
              <w:t>5</w:t>
            </w:r>
          </w:p>
        </w:tc>
        <w:tc>
          <w:tcPr>
            <w:tcW w:w="1276" w:type="dxa"/>
            <w:shd w:val="clear" w:color="auto" w:fill="auto"/>
            <w:vAlign w:val="center"/>
          </w:tcPr>
          <w:p w14:paraId="28AF411E" w14:textId="288BB56F"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6661EED8" w14:textId="43C3D7FB" w:rsidR="003A6DB6" w:rsidRDefault="003A6D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w:t>
            </w:r>
          </w:p>
        </w:tc>
      </w:tr>
      <w:tr w:rsidR="003A6DB6" w:rsidRPr="009931E8" w14:paraId="5868D3B2" w14:textId="77777777" w:rsidTr="00CB1EF1">
        <w:trPr>
          <w:cantSplit/>
          <w:trHeight w:val="579"/>
        </w:trPr>
        <w:tc>
          <w:tcPr>
            <w:tcW w:w="4526" w:type="dxa"/>
            <w:gridSpan w:val="2"/>
            <w:shd w:val="clear" w:color="auto" w:fill="auto"/>
            <w:vAlign w:val="center"/>
          </w:tcPr>
          <w:p w14:paraId="6FFC69AB" w14:textId="3A284B04"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Orientar a los Presidentes Conferenciales bajo la línea de autoridad en la elaboración </w:t>
            </w:r>
            <w:r>
              <w:rPr>
                <w:rFonts w:ascii="Source Sans Pro" w:hAnsi="Source Sans Pro"/>
                <w:color w:val="404040" w:themeColor="text1" w:themeTint="BF"/>
                <w:sz w:val="20"/>
                <w:szCs w:val="20"/>
              </w:rPr>
              <w:t>del</w:t>
            </w:r>
            <w:r w:rsidRPr="003A6DB6">
              <w:rPr>
                <w:rFonts w:ascii="Source Sans Pro" w:hAnsi="Source Sans Pro"/>
                <w:color w:val="404040" w:themeColor="text1" w:themeTint="BF"/>
                <w:sz w:val="20"/>
                <w:szCs w:val="20"/>
              </w:rPr>
              <w:t xml:space="preserve"> </w:t>
            </w:r>
            <w:r>
              <w:rPr>
                <w:rFonts w:ascii="Source Sans Pro" w:hAnsi="Source Sans Pro"/>
                <w:color w:val="404040" w:themeColor="text1" w:themeTint="BF"/>
                <w:sz w:val="20"/>
                <w:szCs w:val="20"/>
              </w:rPr>
              <w:t>FU</w:t>
            </w:r>
            <w:r w:rsidRPr="003A6DB6">
              <w:rPr>
                <w:rFonts w:ascii="Source Sans Pro" w:hAnsi="Source Sans Pro"/>
                <w:color w:val="404040" w:themeColor="text1" w:themeTint="BF"/>
                <w:sz w:val="20"/>
                <w:szCs w:val="20"/>
              </w:rPr>
              <w:t xml:space="preserve"> 202</w:t>
            </w:r>
            <w:r w:rsidR="001E2057">
              <w:rPr>
                <w:rFonts w:ascii="Source Sans Pro" w:hAnsi="Source Sans Pro"/>
                <w:color w:val="404040" w:themeColor="text1" w:themeTint="BF"/>
                <w:sz w:val="20"/>
                <w:szCs w:val="20"/>
              </w:rPr>
              <w:t>6</w:t>
            </w:r>
            <w:r w:rsidRPr="003A6DB6">
              <w:rPr>
                <w:rFonts w:ascii="Source Sans Pro" w:hAnsi="Source Sans Pro"/>
                <w:color w:val="404040" w:themeColor="text1" w:themeTint="BF"/>
                <w:sz w:val="20"/>
                <w:szCs w:val="20"/>
              </w:rPr>
              <w:t>.</w:t>
            </w:r>
          </w:p>
        </w:tc>
        <w:tc>
          <w:tcPr>
            <w:tcW w:w="1276" w:type="dxa"/>
            <w:shd w:val="clear" w:color="auto" w:fill="auto"/>
            <w:vAlign w:val="center"/>
          </w:tcPr>
          <w:p w14:paraId="416EB451" w14:textId="4B4581F8"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15-ago-2</w:t>
            </w:r>
            <w:r w:rsidR="001E2057">
              <w:rPr>
                <w:rFonts w:ascii="Source Sans Pro" w:hAnsi="Source Sans Pro"/>
                <w:color w:val="404040" w:themeColor="text1" w:themeTint="BF"/>
                <w:sz w:val="20"/>
                <w:szCs w:val="20"/>
              </w:rPr>
              <w:t>5</w:t>
            </w:r>
          </w:p>
        </w:tc>
        <w:tc>
          <w:tcPr>
            <w:tcW w:w="1276" w:type="dxa"/>
            <w:shd w:val="clear" w:color="auto" w:fill="auto"/>
            <w:vAlign w:val="center"/>
          </w:tcPr>
          <w:p w14:paraId="4F08502E" w14:textId="148860E0"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15-sep-2</w:t>
            </w:r>
            <w:r w:rsidR="001E2057">
              <w:rPr>
                <w:rFonts w:ascii="Source Sans Pro" w:hAnsi="Source Sans Pro"/>
                <w:color w:val="404040" w:themeColor="text1" w:themeTint="BF"/>
                <w:sz w:val="20"/>
                <w:szCs w:val="20"/>
              </w:rPr>
              <w:t>5</w:t>
            </w:r>
          </w:p>
        </w:tc>
        <w:tc>
          <w:tcPr>
            <w:tcW w:w="1276" w:type="dxa"/>
            <w:shd w:val="clear" w:color="auto" w:fill="auto"/>
            <w:vAlign w:val="center"/>
          </w:tcPr>
          <w:p w14:paraId="0CF8DCDD" w14:textId="5676E811"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423DD032" w14:textId="5D01098F" w:rsidR="003A6DB6" w:rsidRDefault="003A6D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w:t>
            </w:r>
          </w:p>
        </w:tc>
      </w:tr>
      <w:tr w:rsidR="003A6DB6" w:rsidRPr="009931E8" w14:paraId="1D0A7064" w14:textId="77777777" w:rsidTr="00CB1EF1">
        <w:trPr>
          <w:cantSplit/>
          <w:trHeight w:val="579"/>
        </w:trPr>
        <w:tc>
          <w:tcPr>
            <w:tcW w:w="4526" w:type="dxa"/>
            <w:gridSpan w:val="2"/>
            <w:shd w:val="clear" w:color="auto" w:fill="auto"/>
            <w:vAlign w:val="center"/>
          </w:tcPr>
          <w:p w14:paraId="5AB88794" w14:textId="77777777"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Dar seguimiento al cumplimiento de los </w:t>
            </w:r>
          </w:p>
          <w:p w14:paraId="0EF4032C" w14:textId="5340C1C3"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Objetivos y Metas establecidas</w:t>
            </w:r>
            <w:r>
              <w:rPr>
                <w:rFonts w:ascii="Source Sans Pro" w:hAnsi="Source Sans Pro"/>
                <w:color w:val="404040" w:themeColor="text1" w:themeTint="BF"/>
                <w:sz w:val="20"/>
                <w:szCs w:val="20"/>
              </w:rPr>
              <w:t xml:space="preserve"> en el FU 202</w:t>
            </w:r>
            <w:r w:rsidR="001E2057">
              <w:rPr>
                <w:rFonts w:ascii="Source Sans Pro" w:hAnsi="Source Sans Pro"/>
                <w:color w:val="404040" w:themeColor="text1" w:themeTint="BF"/>
                <w:sz w:val="20"/>
                <w:szCs w:val="20"/>
              </w:rPr>
              <w:t>5</w:t>
            </w:r>
            <w:r w:rsidRPr="003A6DB6">
              <w:rPr>
                <w:rFonts w:ascii="Source Sans Pro" w:hAnsi="Source Sans Pro"/>
                <w:color w:val="404040" w:themeColor="text1" w:themeTint="BF"/>
                <w:sz w:val="20"/>
                <w:szCs w:val="20"/>
              </w:rPr>
              <w:t>.</w:t>
            </w:r>
          </w:p>
        </w:tc>
        <w:tc>
          <w:tcPr>
            <w:tcW w:w="1276" w:type="dxa"/>
            <w:shd w:val="clear" w:color="auto" w:fill="auto"/>
            <w:vAlign w:val="center"/>
          </w:tcPr>
          <w:p w14:paraId="422A593E" w14:textId="475DCCFD"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6DAE8A72" w14:textId="0074A9F2"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5C0218F8" w14:textId="49108816" w:rsidR="003A6DB6" w:rsidRDefault="003A6D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5784CF1D" w14:textId="7370752C" w:rsidR="003A6DB6" w:rsidRDefault="003A6D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y gabinetes conferenciales</w:t>
            </w:r>
          </w:p>
        </w:tc>
      </w:tr>
      <w:tr w:rsidR="00563A03" w:rsidRPr="009931E8" w14:paraId="40056A53" w14:textId="77777777" w:rsidTr="00CB1EF1">
        <w:trPr>
          <w:cantSplit/>
          <w:trHeight w:val="579"/>
        </w:trPr>
        <w:tc>
          <w:tcPr>
            <w:tcW w:w="4526" w:type="dxa"/>
            <w:gridSpan w:val="2"/>
            <w:shd w:val="clear" w:color="auto" w:fill="auto"/>
            <w:vAlign w:val="center"/>
          </w:tcPr>
          <w:p w14:paraId="75985D98" w14:textId="77777777" w:rsidR="00563A03" w:rsidRDefault="00563A03" w:rsidP="003A6DB6">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Orientar a los presidentes conferenciales en la elaboración de los formatos de revisión y análisis:</w:t>
            </w:r>
          </w:p>
          <w:p w14:paraId="46302BC2" w14:textId="3590E771" w:rsidR="00563A03" w:rsidRDefault="00563A03" w:rsidP="00563A03">
            <w:pPr>
              <w:pStyle w:val="Prrafodelista"/>
              <w:numPr>
                <w:ilvl w:val="0"/>
                <w:numId w:val="21"/>
              </w:num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Informe anual del año anterior (feb)</w:t>
            </w:r>
          </w:p>
          <w:p w14:paraId="130B9A58" w14:textId="553E6913" w:rsidR="00563A03" w:rsidRDefault="00563A03" w:rsidP="00563A03">
            <w:pPr>
              <w:pStyle w:val="Prrafodelista"/>
              <w:numPr>
                <w:ilvl w:val="0"/>
                <w:numId w:val="21"/>
              </w:num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 xml:space="preserve">Plan de trabajo </w:t>
            </w:r>
            <w:r w:rsidR="004A5406">
              <w:rPr>
                <w:rFonts w:ascii="Source Sans Pro" w:hAnsi="Source Sans Pro"/>
                <w:color w:val="404040" w:themeColor="text1" w:themeTint="BF"/>
                <w:sz w:val="20"/>
                <w:szCs w:val="20"/>
              </w:rPr>
              <w:t xml:space="preserve">del </w:t>
            </w:r>
            <w:r>
              <w:rPr>
                <w:rFonts w:ascii="Source Sans Pro" w:hAnsi="Source Sans Pro"/>
                <w:color w:val="404040" w:themeColor="text1" w:themeTint="BF"/>
                <w:sz w:val="20"/>
                <w:szCs w:val="20"/>
              </w:rPr>
              <w:t>año en curso (feb)</w:t>
            </w:r>
          </w:p>
          <w:p w14:paraId="67446704" w14:textId="0A6CC32E" w:rsidR="00563A03" w:rsidRPr="00563A03" w:rsidRDefault="00563A03" w:rsidP="00563A03">
            <w:pPr>
              <w:pStyle w:val="Prrafodelista"/>
              <w:numPr>
                <w:ilvl w:val="0"/>
                <w:numId w:val="21"/>
              </w:num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Formato de avance de metas (ago)</w:t>
            </w:r>
          </w:p>
        </w:tc>
        <w:tc>
          <w:tcPr>
            <w:tcW w:w="1276" w:type="dxa"/>
            <w:shd w:val="clear" w:color="auto" w:fill="auto"/>
            <w:vAlign w:val="center"/>
          </w:tcPr>
          <w:p w14:paraId="4630FD3D" w14:textId="61E79992" w:rsidR="00563A03" w:rsidRDefault="00563A03" w:rsidP="00563A03">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w:t>
            </w:r>
            <w:r w:rsidR="001E2057">
              <w:rPr>
                <w:rFonts w:ascii="Source Sans Pro" w:hAnsi="Source Sans Pro"/>
                <w:color w:val="404040" w:themeColor="text1" w:themeTint="BF"/>
                <w:sz w:val="20"/>
                <w:szCs w:val="20"/>
              </w:rPr>
              <w:t>5</w:t>
            </w:r>
          </w:p>
        </w:tc>
        <w:tc>
          <w:tcPr>
            <w:tcW w:w="1276" w:type="dxa"/>
            <w:shd w:val="clear" w:color="auto" w:fill="auto"/>
            <w:vAlign w:val="center"/>
          </w:tcPr>
          <w:p w14:paraId="606FDF81" w14:textId="24788B45" w:rsidR="00563A03" w:rsidRDefault="00563A03"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31-dic-2</w:t>
            </w:r>
            <w:r w:rsidR="001E2057">
              <w:rPr>
                <w:rFonts w:ascii="Source Sans Pro" w:hAnsi="Source Sans Pro"/>
                <w:color w:val="404040" w:themeColor="text1" w:themeTint="BF"/>
                <w:sz w:val="20"/>
                <w:szCs w:val="20"/>
              </w:rPr>
              <w:t>5</w:t>
            </w:r>
          </w:p>
        </w:tc>
        <w:tc>
          <w:tcPr>
            <w:tcW w:w="1276" w:type="dxa"/>
            <w:shd w:val="clear" w:color="auto" w:fill="auto"/>
            <w:vAlign w:val="center"/>
          </w:tcPr>
          <w:p w14:paraId="3EDE499B" w14:textId="0ABDF023" w:rsidR="00563A03" w:rsidRDefault="00563A03"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70BA8ECE" w14:textId="11644F7A" w:rsidR="00563A03" w:rsidRDefault="00563A03"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w:t>
            </w:r>
          </w:p>
        </w:tc>
      </w:tr>
      <w:tr w:rsidR="003A6DB6" w:rsidRPr="009931E8" w14:paraId="4BEA46D4" w14:textId="77777777" w:rsidTr="00CB1EF1">
        <w:trPr>
          <w:cantSplit/>
          <w:trHeight w:val="579"/>
        </w:trPr>
        <w:tc>
          <w:tcPr>
            <w:tcW w:w="4526" w:type="dxa"/>
            <w:gridSpan w:val="2"/>
            <w:shd w:val="clear" w:color="auto" w:fill="auto"/>
            <w:vAlign w:val="center"/>
          </w:tcPr>
          <w:p w14:paraId="2BB6651F" w14:textId="66D62836"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Asistir a </w:t>
            </w:r>
            <w:r>
              <w:rPr>
                <w:rFonts w:ascii="Source Sans Pro" w:hAnsi="Source Sans Pro"/>
                <w:color w:val="404040" w:themeColor="text1" w:themeTint="BF"/>
                <w:sz w:val="20"/>
                <w:szCs w:val="20"/>
              </w:rPr>
              <w:t xml:space="preserve">las </w:t>
            </w:r>
            <w:r w:rsidRPr="003A6DB6">
              <w:rPr>
                <w:rFonts w:ascii="Source Sans Pro" w:hAnsi="Source Sans Pro"/>
                <w:color w:val="404040" w:themeColor="text1" w:themeTint="BF"/>
                <w:sz w:val="20"/>
                <w:szCs w:val="20"/>
              </w:rPr>
              <w:t>2 Juntas del Área Nacional de Desarrollo (presentación de programas, estadística y avances al PON 202</w:t>
            </w:r>
            <w:r w:rsidR="00693BB6">
              <w:rPr>
                <w:rFonts w:ascii="Source Sans Pro" w:hAnsi="Source Sans Pro"/>
                <w:color w:val="404040" w:themeColor="text1" w:themeTint="BF"/>
                <w:sz w:val="20"/>
                <w:szCs w:val="20"/>
              </w:rPr>
              <w:t>5</w:t>
            </w:r>
            <w:r w:rsidRPr="003A6DB6">
              <w:rPr>
                <w:rFonts w:ascii="Source Sans Pro" w:hAnsi="Source Sans Pro"/>
                <w:color w:val="404040" w:themeColor="text1" w:themeTint="BF"/>
                <w:sz w:val="20"/>
                <w:szCs w:val="20"/>
              </w:rPr>
              <w:t xml:space="preserve">)  </w:t>
            </w:r>
          </w:p>
          <w:p w14:paraId="0F5216C7" w14:textId="73ABAF33" w:rsidR="003A6DB6" w:rsidRPr="003A6DB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Sede 1: </w:t>
            </w:r>
          </w:p>
          <w:p w14:paraId="1F0A6BF6" w14:textId="3EB51983" w:rsidR="004A5406" w:rsidRDefault="003A6DB6" w:rsidP="003A6DB6">
            <w:pPr>
              <w:tabs>
                <w:tab w:val="left" w:pos="11057"/>
              </w:tabs>
              <w:jc w:val="both"/>
              <w:rPr>
                <w:rFonts w:ascii="Source Sans Pro" w:hAnsi="Source Sans Pro"/>
                <w:color w:val="404040" w:themeColor="text1" w:themeTint="BF"/>
                <w:sz w:val="20"/>
                <w:szCs w:val="20"/>
              </w:rPr>
            </w:pPr>
            <w:r w:rsidRPr="003A6DB6">
              <w:rPr>
                <w:rFonts w:ascii="Source Sans Pro" w:hAnsi="Source Sans Pro"/>
                <w:color w:val="404040" w:themeColor="text1" w:themeTint="BF"/>
                <w:sz w:val="20"/>
                <w:szCs w:val="20"/>
              </w:rPr>
              <w:t xml:space="preserve">Sede 2: </w:t>
            </w:r>
          </w:p>
          <w:p w14:paraId="3C3EC401" w14:textId="5041B315" w:rsidR="00563A03" w:rsidRPr="003A6DB6" w:rsidRDefault="00563A03" w:rsidP="003A6DB6">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Nota: Las juntas podrán ser virtuales según lo indique el Presidente Nacional correspondiente.</w:t>
            </w:r>
          </w:p>
        </w:tc>
        <w:tc>
          <w:tcPr>
            <w:tcW w:w="1276" w:type="dxa"/>
            <w:shd w:val="clear" w:color="auto" w:fill="auto"/>
            <w:vAlign w:val="center"/>
          </w:tcPr>
          <w:p w14:paraId="2CC7466A" w14:textId="1FF6DFEA" w:rsidR="003A6DB6" w:rsidRPr="00C645A5" w:rsidRDefault="00C645A5" w:rsidP="00C645A5">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 abr-2</w:t>
            </w:r>
            <w:r w:rsidR="001E2057">
              <w:rPr>
                <w:rFonts w:ascii="Source Sans Pro" w:hAnsi="Source Sans Pro"/>
                <w:color w:val="404040" w:themeColor="text1" w:themeTint="BF"/>
                <w:sz w:val="20"/>
                <w:szCs w:val="20"/>
              </w:rPr>
              <w:t>5</w:t>
            </w:r>
          </w:p>
          <w:p w14:paraId="4EF23387" w14:textId="7EED7E1D" w:rsidR="00563A03" w:rsidRPr="00563A03" w:rsidRDefault="00563A03" w:rsidP="00563A03">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1E2057">
              <w:rPr>
                <w:rFonts w:ascii="Source Sans Pro" w:hAnsi="Source Sans Pro"/>
                <w:color w:val="404040" w:themeColor="text1" w:themeTint="BF"/>
                <w:sz w:val="20"/>
                <w:szCs w:val="20"/>
              </w:rPr>
              <w:t xml:space="preserve">: </w:t>
            </w:r>
            <w:r w:rsidR="00C645A5">
              <w:rPr>
                <w:rFonts w:ascii="Source Sans Pro" w:hAnsi="Source Sans Pro"/>
                <w:color w:val="404040" w:themeColor="text1" w:themeTint="BF"/>
                <w:sz w:val="20"/>
                <w:szCs w:val="20"/>
              </w:rPr>
              <w:t>sep-24</w:t>
            </w:r>
          </w:p>
        </w:tc>
        <w:tc>
          <w:tcPr>
            <w:tcW w:w="1276" w:type="dxa"/>
            <w:shd w:val="clear" w:color="auto" w:fill="auto"/>
            <w:vAlign w:val="center"/>
          </w:tcPr>
          <w:p w14:paraId="07791521" w14:textId="5B12B66E" w:rsidR="003A6DB6" w:rsidRDefault="00563A03"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C645A5">
              <w:rPr>
                <w:rFonts w:ascii="Source Sans Pro" w:hAnsi="Source Sans Pro"/>
                <w:color w:val="404040" w:themeColor="text1" w:themeTint="BF"/>
                <w:sz w:val="20"/>
                <w:szCs w:val="20"/>
              </w:rPr>
              <w:t>: abr-2</w:t>
            </w:r>
            <w:r w:rsidR="001E2057">
              <w:rPr>
                <w:rFonts w:ascii="Source Sans Pro" w:hAnsi="Source Sans Pro"/>
                <w:color w:val="404040" w:themeColor="text1" w:themeTint="BF"/>
                <w:sz w:val="20"/>
                <w:szCs w:val="20"/>
              </w:rPr>
              <w:t>5</w:t>
            </w:r>
          </w:p>
          <w:p w14:paraId="3CAFA1BA" w14:textId="3F785958" w:rsidR="00563A03" w:rsidRDefault="00563A03"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C645A5">
              <w:rPr>
                <w:rFonts w:ascii="Source Sans Pro" w:hAnsi="Source Sans Pro"/>
                <w:color w:val="404040" w:themeColor="text1" w:themeTint="BF"/>
                <w:sz w:val="20"/>
                <w:szCs w:val="20"/>
              </w:rPr>
              <w:t>: sep-24</w:t>
            </w:r>
          </w:p>
        </w:tc>
        <w:tc>
          <w:tcPr>
            <w:tcW w:w="1276" w:type="dxa"/>
            <w:shd w:val="clear" w:color="auto" w:fill="auto"/>
            <w:vAlign w:val="center"/>
          </w:tcPr>
          <w:p w14:paraId="38DC34B0" w14:textId="2C9D7140" w:rsidR="00563A03" w:rsidRDefault="00C645A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72DE0ECA" w14:textId="4FBA775D" w:rsidR="003A6DB6" w:rsidRDefault="00563A03"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Representante Nacional</w:t>
            </w:r>
          </w:p>
        </w:tc>
      </w:tr>
      <w:tr w:rsidR="00563A03" w:rsidRPr="009931E8" w14:paraId="188A2985" w14:textId="77777777" w:rsidTr="00CB1EF1">
        <w:trPr>
          <w:cantSplit/>
          <w:trHeight w:val="579"/>
        </w:trPr>
        <w:tc>
          <w:tcPr>
            <w:tcW w:w="4526" w:type="dxa"/>
            <w:gridSpan w:val="2"/>
            <w:shd w:val="clear" w:color="auto" w:fill="auto"/>
            <w:vAlign w:val="center"/>
          </w:tcPr>
          <w:p w14:paraId="0941C592" w14:textId="77777777" w:rsidR="00563A03" w:rsidRPr="00563A03" w:rsidRDefault="00563A03" w:rsidP="00563A03">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 xml:space="preserve">Asistir a 2 Juntas de la Comisión Nacional de Programa. </w:t>
            </w:r>
          </w:p>
          <w:p w14:paraId="3B452FEE" w14:textId="1935075F" w:rsidR="00563A03" w:rsidRPr="00563A03" w:rsidRDefault="00563A03" w:rsidP="00563A03">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 xml:space="preserve">Sede 1:  </w:t>
            </w:r>
          </w:p>
          <w:p w14:paraId="403F3AA9" w14:textId="60A896FC" w:rsidR="004A5406" w:rsidRPr="00563A03" w:rsidRDefault="00563A03" w:rsidP="00563A03">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 xml:space="preserve">Sede 2: </w:t>
            </w:r>
          </w:p>
          <w:p w14:paraId="634D7287" w14:textId="4CED8CDC" w:rsidR="00563A03" w:rsidRPr="003A6DB6" w:rsidRDefault="00563A03" w:rsidP="00563A03">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Nota: Las juntas podrán ser virtuales según lo indique el Presidente Nacional correspondiente.</w:t>
            </w:r>
          </w:p>
        </w:tc>
        <w:tc>
          <w:tcPr>
            <w:tcW w:w="1276" w:type="dxa"/>
            <w:shd w:val="clear" w:color="auto" w:fill="auto"/>
            <w:vAlign w:val="center"/>
          </w:tcPr>
          <w:p w14:paraId="106A2B1C" w14:textId="71CD12DE" w:rsidR="00563A03" w:rsidRDefault="00563A03" w:rsidP="00563A03">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C645A5">
              <w:rPr>
                <w:rFonts w:ascii="Source Sans Pro" w:hAnsi="Source Sans Pro"/>
                <w:color w:val="404040" w:themeColor="text1" w:themeTint="BF"/>
                <w:sz w:val="20"/>
                <w:szCs w:val="20"/>
              </w:rPr>
              <w:t>: abr-2</w:t>
            </w:r>
            <w:r w:rsidR="001E2057">
              <w:rPr>
                <w:rFonts w:ascii="Source Sans Pro" w:hAnsi="Source Sans Pro"/>
                <w:color w:val="404040" w:themeColor="text1" w:themeTint="BF"/>
                <w:sz w:val="20"/>
                <w:szCs w:val="20"/>
              </w:rPr>
              <w:t>5</w:t>
            </w:r>
          </w:p>
          <w:p w14:paraId="2D2F9031" w14:textId="05814878" w:rsidR="00563A03" w:rsidRDefault="00563A03" w:rsidP="00563A03">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C645A5">
              <w:rPr>
                <w:rFonts w:ascii="Source Sans Pro" w:hAnsi="Source Sans Pro"/>
                <w:color w:val="404040" w:themeColor="text1" w:themeTint="BF"/>
                <w:sz w:val="20"/>
                <w:szCs w:val="20"/>
              </w:rPr>
              <w:t>: sep-2</w:t>
            </w:r>
            <w:r w:rsidR="001E2057">
              <w:rPr>
                <w:rFonts w:ascii="Source Sans Pro" w:hAnsi="Source Sans Pro"/>
                <w:color w:val="404040" w:themeColor="text1" w:themeTint="BF"/>
                <w:sz w:val="20"/>
                <w:szCs w:val="20"/>
              </w:rPr>
              <w:t>5</w:t>
            </w:r>
          </w:p>
        </w:tc>
        <w:tc>
          <w:tcPr>
            <w:tcW w:w="1276" w:type="dxa"/>
            <w:shd w:val="clear" w:color="auto" w:fill="auto"/>
            <w:vAlign w:val="center"/>
          </w:tcPr>
          <w:p w14:paraId="42338480" w14:textId="1B3DFA4B" w:rsidR="00563A03" w:rsidRDefault="00563A03"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1</w:t>
            </w:r>
            <w:r w:rsidR="00C645A5">
              <w:rPr>
                <w:rFonts w:ascii="Source Sans Pro" w:hAnsi="Source Sans Pro"/>
                <w:color w:val="404040" w:themeColor="text1" w:themeTint="BF"/>
                <w:sz w:val="20"/>
                <w:szCs w:val="20"/>
              </w:rPr>
              <w:t>: abr-2</w:t>
            </w:r>
            <w:r w:rsidR="001E2057">
              <w:rPr>
                <w:rFonts w:ascii="Source Sans Pro" w:hAnsi="Source Sans Pro"/>
                <w:color w:val="404040" w:themeColor="text1" w:themeTint="BF"/>
                <w:sz w:val="20"/>
                <w:szCs w:val="20"/>
              </w:rPr>
              <w:t>5</w:t>
            </w:r>
          </w:p>
          <w:p w14:paraId="14BB77E7" w14:textId="7870A91F" w:rsidR="00563A03" w:rsidRDefault="00563A03"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2</w:t>
            </w:r>
            <w:r w:rsidR="00C645A5">
              <w:rPr>
                <w:rFonts w:ascii="Source Sans Pro" w:hAnsi="Source Sans Pro"/>
                <w:color w:val="404040" w:themeColor="text1" w:themeTint="BF"/>
                <w:sz w:val="20"/>
                <w:szCs w:val="20"/>
              </w:rPr>
              <w:t>: sep-2</w:t>
            </w:r>
            <w:r w:rsidR="001E2057">
              <w:rPr>
                <w:rFonts w:ascii="Source Sans Pro" w:hAnsi="Source Sans Pro"/>
                <w:color w:val="404040" w:themeColor="text1" w:themeTint="BF"/>
                <w:sz w:val="20"/>
                <w:szCs w:val="20"/>
              </w:rPr>
              <w:t>5</w:t>
            </w:r>
          </w:p>
        </w:tc>
        <w:tc>
          <w:tcPr>
            <w:tcW w:w="1276" w:type="dxa"/>
            <w:shd w:val="clear" w:color="auto" w:fill="auto"/>
            <w:vAlign w:val="center"/>
          </w:tcPr>
          <w:p w14:paraId="76F3930F" w14:textId="2F0E812A" w:rsidR="00563A03" w:rsidRDefault="00C645A5"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795DA4DA" w14:textId="3F8208BF" w:rsidR="00563A03" w:rsidRDefault="00563A03"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Representante Nacional</w:t>
            </w:r>
          </w:p>
        </w:tc>
      </w:tr>
    </w:tbl>
    <w:p w14:paraId="015BB0FB" w14:textId="64088BFD" w:rsidR="001F2540" w:rsidRDefault="001F2540" w:rsidP="00B665F5">
      <w:pPr>
        <w:tabs>
          <w:tab w:val="left" w:pos="11057"/>
        </w:tabs>
      </w:pPr>
    </w:p>
    <w:tbl>
      <w:tblPr>
        <w:tblStyle w:val="Tablaconcuadrcula"/>
        <w:tblW w:w="10763" w:type="dxa"/>
        <w:tblInd w:w="5" w:type="dxa"/>
        <w:tblLayout w:type="fixed"/>
        <w:tblLook w:val="04A0" w:firstRow="1" w:lastRow="0" w:firstColumn="1" w:lastColumn="0" w:noHBand="0" w:noVBand="1"/>
      </w:tblPr>
      <w:tblGrid>
        <w:gridCol w:w="1265"/>
        <w:gridCol w:w="3261"/>
        <w:gridCol w:w="1276"/>
        <w:gridCol w:w="1276"/>
        <w:gridCol w:w="1276"/>
        <w:gridCol w:w="2409"/>
      </w:tblGrid>
      <w:tr w:rsidR="0054166B" w:rsidRPr="00842718" w14:paraId="15BEED75" w14:textId="77777777" w:rsidTr="00B665F5">
        <w:trPr>
          <w:cantSplit/>
          <w:trHeight w:val="569"/>
        </w:trPr>
        <w:tc>
          <w:tcPr>
            <w:tcW w:w="1265" w:type="dxa"/>
            <w:tcBorders>
              <w:top w:val="single" w:sz="4" w:space="0" w:color="auto"/>
            </w:tcBorders>
            <w:shd w:val="clear" w:color="auto" w:fill="B4C6E7" w:themeFill="accent1" w:themeFillTint="66"/>
            <w:vAlign w:val="center"/>
          </w:tcPr>
          <w:p w14:paraId="1DC919A7" w14:textId="28830EDD" w:rsidR="0054166B" w:rsidRPr="00842718" w:rsidRDefault="0054166B" w:rsidP="00B665F5">
            <w:pPr>
              <w:tabs>
                <w:tab w:val="left" w:pos="11057"/>
              </w:tabs>
              <w:jc w:val="center"/>
              <w:rPr>
                <w:rFonts w:ascii="Source Sans Pro" w:hAnsi="Source Sans Pro"/>
                <w:b/>
                <w:bCs/>
                <w:color w:val="404040" w:themeColor="text1" w:themeTint="BF"/>
                <w:sz w:val="20"/>
                <w:szCs w:val="20"/>
              </w:rPr>
            </w:pPr>
            <w:r w:rsidRPr="00842718">
              <w:rPr>
                <w:rFonts w:ascii="Source Sans Pro" w:hAnsi="Source Sans Pro"/>
                <w:sz w:val="20"/>
                <w:szCs w:val="20"/>
              </w:rPr>
              <w:t xml:space="preserve">Meta </w:t>
            </w:r>
            <w:r w:rsidR="006C744D">
              <w:rPr>
                <w:rFonts w:ascii="Source Sans Pro" w:hAnsi="Source Sans Pro"/>
                <w:sz w:val="20"/>
                <w:szCs w:val="20"/>
              </w:rPr>
              <w:t>5</w:t>
            </w:r>
          </w:p>
        </w:tc>
        <w:tc>
          <w:tcPr>
            <w:tcW w:w="9498" w:type="dxa"/>
            <w:gridSpan w:val="5"/>
            <w:tcBorders>
              <w:top w:val="single" w:sz="4" w:space="0" w:color="auto"/>
            </w:tcBorders>
            <w:shd w:val="clear" w:color="auto" w:fill="B4C6E7" w:themeFill="accent1" w:themeFillTint="66"/>
            <w:vAlign w:val="center"/>
          </w:tcPr>
          <w:p w14:paraId="46E9E339" w14:textId="1B44D84C" w:rsidR="0054166B" w:rsidRPr="005C4E9C" w:rsidRDefault="005C4E9C" w:rsidP="00B665F5">
            <w:pPr>
              <w:tabs>
                <w:tab w:val="left" w:pos="11057"/>
              </w:tabs>
              <w:jc w:val="both"/>
              <w:rPr>
                <w:rFonts w:ascii="Source Sans Pro" w:hAnsi="Source Sans Pro"/>
                <w:sz w:val="20"/>
                <w:szCs w:val="20"/>
              </w:rPr>
            </w:pPr>
            <w:r w:rsidRPr="005C4E9C">
              <w:rPr>
                <w:rFonts w:ascii="Source Sans Pro" w:hAnsi="Source Sans Pro"/>
                <w:sz w:val="20"/>
                <w:szCs w:val="20"/>
              </w:rPr>
              <w:t>Crear al menos una célula de crecimiento en este año que integre a una o más personas nuevas.</w:t>
            </w:r>
          </w:p>
        </w:tc>
      </w:tr>
      <w:tr w:rsidR="0054166B" w:rsidRPr="00842718" w14:paraId="04E87C68" w14:textId="77777777" w:rsidTr="00B665F5">
        <w:trPr>
          <w:cantSplit/>
          <w:trHeight w:val="272"/>
        </w:trPr>
        <w:tc>
          <w:tcPr>
            <w:tcW w:w="4526" w:type="dxa"/>
            <w:gridSpan w:val="2"/>
            <w:vMerge w:val="restart"/>
            <w:shd w:val="clear" w:color="auto" w:fill="auto"/>
            <w:vAlign w:val="center"/>
          </w:tcPr>
          <w:p w14:paraId="58A85C9F"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Actividades</w:t>
            </w:r>
          </w:p>
        </w:tc>
        <w:tc>
          <w:tcPr>
            <w:tcW w:w="2552" w:type="dxa"/>
            <w:gridSpan w:val="2"/>
            <w:shd w:val="clear" w:color="auto" w:fill="auto"/>
            <w:vAlign w:val="center"/>
          </w:tcPr>
          <w:p w14:paraId="4DF625AA"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Fecha de</w:t>
            </w:r>
          </w:p>
        </w:tc>
        <w:tc>
          <w:tcPr>
            <w:tcW w:w="1276" w:type="dxa"/>
            <w:vMerge w:val="restart"/>
            <w:shd w:val="clear" w:color="auto" w:fill="auto"/>
            <w:vAlign w:val="center"/>
          </w:tcPr>
          <w:p w14:paraId="770FC5CB"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Presupuesto</w:t>
            </w:r>
          </w:p>
        </w:tc>
        <w:tc>
          <w:tcPr>
            <w:tcW w:w="2409" w:type="dxa"/>
            <w:vMerge w:val="restart"/>
            <w:shd w:val="clear" w:color="auto" w:fill="auto"/>
            <w:vAlign w:val="center"/>
          </w:tcPr>
          <w:p w14:paraId="3323F130"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Involucrados</w:t>
            </w:r>
          </w:p>
        </w:tc>
      </w:tr>
      <w:tr w:rsidR="0054166B" w:rsidRPr="00842718" w14:paraId="78FF5DB8" w14:textId="77777777" w:rsidTr="00B665F5">
        <w:trPr>
          <w:cantSplit/>
          <w:trHeight w:val="47"/>
        </w:trPr>
        <w:tc>
          <w:tcPr>
            <w:tcW w:w="4526" w:type="dxa"/>
            <w:gridSpan w:val="2"/>
            <w:vMerge/>
            <w:shd w:val="clear" w:color="auto" w:fill="auto"/>
            <w:vAlign w:val="center"/>
          </w:tcPr>
          <w:p w14:paraId="65F95D92"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c>
          <w:tcPr>
            <w:tcW w:w="1276" w:type="dxa"/>
            <w:shd w:val="clear" w:color="auto" w:fill="auto"/>
            <w:vAlign w:val="center"/>
          </w:tcPr>
          <w:p w14:paraId="2A87A84B"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Inicio</w:t>
            </w:r>
          </w:p>
        </w:tc>
        <w:tc>
          <w:tcPr>
            <w:tcW w:w="1276" w:type="dxa"/>
            <w:shd w:val="clear" w:color="auto" w:fill="auto"/>
            <w:vAlign w:val="center"/>
          </w:tcPr>
          <w:p w14:paraId="3150218F"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r w:rsidRPr="00842718">
              <w:rPr>
                <w:rFonts w:ascii="Source Sans Pro" w:hAnsi="Source Sans Pro"/>
                <w:color w:val="404040" w:themeColor="text1" w:themeTint="BF"/>
                <w:sz w:val="20"/>
                <w:szCs w:val="20"/>
              </w:rPr>
              <w:t>Término</w:t>
            </w:r>
          </w:p>
        </w:tc>
        <w:tc>
          <w:tcPr>
            <w:tcW w:w="1276" w:type="dxa"/>
            <w:vMerge/>
            <w:shd w:val="clear" w:color="auto" w:fill="auto"/>
            <w:vAlign w:val="center"/>
          </w:tcPr>
          <w:p w14:paraId="6A243C65"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c>
          <w:tcPr>
            <w:tcW w:w="2409" w:type="dxa"/>
            <w:vMerge/>
            <w:shd w:val="clear" w:color="auto" w:fill="auto"/>
            <w:vAlign w:val="center"/>
          </w:tcPr>
          <w:p w14:paraId="0B2DD98B" w14:textId="77777777" w:rsidR="0054166B" w:rsidRPr="00842718" w:rsidRDefault="0054166B" w:rsidP="00B665F5">
            <w:pPr>
              <w:tabs>
                <w:tab w:val="left" w:pos="11057"/>
              </w:tabs>
              <w:jc w:val="center"/>
              <w:rPr>
                <w:rFonts w:ascii="Source Sans Pro" w:hAnsi="Source Sans Pro"/>
                <w:color w:val="404040" w:themeColor="text1" w:themeTint="BF"/>
                <w:sz w:val="20"/>
                <w:szCs w:val="20"/>
              </w:rPr>
            </w:pPr>
          </w:p>
        </w:tc>
      </w:tr>
      <w:tr w:rsidR="00693BB6" w14:paraId="0D84470C" w14:textId="77777777" w:rsidTr="00CB1EF1">
        <w:trPr>
          <w:cantSplit/>
          <w:trHeight w:val="579"/>
        </w:trPr>
        <w:tc>
          <w:tcPr>
            <w:tcW w:w="4526" w:type="dxa"/>
            <w:gridSpan w:val="2"/>
            <w:shd w:val="clear" w:color="auto" w:fill="auto"/>
            <w:vAlign w:val="center"/>
          </w:tcPr>
          <w:p w14:paraId="196362F2" w14:textId="16445F9B" w:rsidR="00693BB6" w:rsidRPr="00563A03" w:rsidRDefault="00693BB6" w:rsidP="00CB1EF1">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 xml:space="preserve">Formar célula de crecimiento para integrar una o más personas nuevas.  </w:t>
            </w:r>
          </w:p>
        </w:tc>
        <w:tc>
          <w:tcPr>
            <w:tcW w:w="1276" w:type="dxa"/>
            <w:shd w:val="clear" w:color="auto" w:fill="auto"/>
            <w:vAlign w:val="center"/>
          </w:tcPr>
          <w:p w14:paraId="14D7AF97" w14:textId="245CD381" w:rsidR="00693BB6"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01-ene-25</w:t>
            </w:r>
          </w:p>
        </w:tc>
        <w:tc>
          <w:tcPr>
            <w:tcW w:w="1276" w:type="dxa"/>
            <w:shd w:val="clear" w:color="auto" w:fill="auto"/>
            <w:vAlign w:val="center"/>
          </w:tcPr>
          <w:p w14:paraId="3177E6E2" w14:textId="38C36C35" w:rsidR="00693BB6"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31-ago-25</w:t>
            </w:r>
          </w:p>
        </w:tc>
        <w:tc>
          <w:tcPr>
            <w:tcW w:w="1276" w:type="dxa"/>
            <w:shd w:val="clear" w:color="auto" w:fill="auto"/>
            <w:vAlign w:val="center"/>
          </w:tcPr>
          <w:p w14:paraId="5FE13A53" w14:textId="7578A38A" w:rsidR="00693BB6"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5E877444" w14:textId="602A5B20" w:rsidR="00693BB6" w:rsidRDefault="00693B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 y gabinetes conferenciales</w:t>
            </w:r>
          </w:p>
        </w:tc>
      </w:tr>
      <w:tr w:rsidR="00693BB6" w14:paraId="0AD82DDB" w14:textId="77777777" w:rsidTr="00CB1EF1">
        <w:trPr>
          <w:cantSplit/>
          <w:trHeight w:val="579"/>
        </w:trPr>
        <w:tc>
          <w:tcPr>
            <w:tcW w:w="4526" w:type="dxa"/>
            <w:gridSpan w:val="2"/>
            <w:shd w:val="clear" w:color="auto" w:fill="auto"/>
            <w:vAlign w:val="center"/>
          </w:tcPr>
          <w:p w14:paraId="0391F8BE" w14:textId="1C56C427" w:rsidR="00693BB6" w:rsidRPr="00563A03" w:rsidRDefault="00693BB6" w:rsidP="00CB1EF1">
            <w:pPr>
              <w:tabs>
                <w:tab w:val="left" w:pos="11057"/>
              </w:tabs>
              <w:jc w:val="both"/>
              <w:rPr>
                <w:rFonts w:ascii="Source Sans Pro" w:hAnsi="Source Sans Pro"/>
                <w:color w:val="404040" w:themeColor="text1" w:themeTint="BF"/>
                <w:sz w:val="20"/>
                <w:szCs w:val="20"/>
              </w:rPr>
            </w:pPr>
            <w:r w:rsidRPr="00563A03">
              <w:rPr>
                <w:rFonts w:ascii="Source Sans Pro" w:hAnsi="Source Sans Pro"/>
                <w:color w:val="404040" w:themeColor="text1" w:themeTint="BF"/>
                <w:sz w:val="20"/>
                <w:szCs w:val="20"/>
              </w:rPr>
              <w:t>Presentar Informes de Resultados de apertura de nuevas células.</w:t>
            </w:r>
          </w:p>
        </w:tc>
        <w:tc>
          <w:tcPr>
            <w:tcW w:w="1276" w:type="dxa"/>
            <w:shd w:val="clear" w:color="auto" w:fill="auto"/>
            <w:vAlign w:val="center"/>
          </w:tcPr>
          <w:p w14:paraId="12005549" w14:textId="3D7D216C" w:rsidR="00693BB6"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Ago-25</w:t>
            </w:r>
          </w:p>
        </w:tc>
        <w:tc>
          <w:tcPr>
            <w:tcW w:w="1276" w:type="dxa"/>
            <w:shd w:val="clear" w:color="auto" w:fill="auto"/>
            <w:vAlign w:val="center"/>
          </w:tcPr>
          <w:p w14:paraId="31D49734" w14:textId="0BBBD682" w:rsidR="00693BB6"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Dic-25</w:t>
            </w:r>
          </w:p>
        </w:tc>
        <w:tc>
          <w:tcPr>
            <w:tcW w:w="1276" w:type="dxa"/>
            <w:shd w:val="clear" w:color="auto" w:fill="auto"/>
            <w:vAlign w:val="center"/>
          </w:tcPr>
          <w:p w14:paraId="43B97CE2" w14:textId="4BB23537" w:rsidR="00693BB6" w:rsidRDefault="00693BB6" w:rsidP="00CB1EF1">
            <w:pPr>
              <w:tabs>
                <w:tab w:val="left" w:pos="11057"/>
              </w:tabs>
              <w:jc w:val="both"/>
              <w:rPr>
                <w:rFonts w:ascii="Source Sans Pro" w:hAnsi="Source Sans Pro"/>
                <w:color w:val="404040" w:themeColor="text1" w:themeTint="BF"/>
                <w:sz w:val="20"/>
                <w:szCs w:val="20"/>
              </w:rPr>
            </w:pPr>
            <w:r>
              <w:rPr>
                <w:rFonts w:ascii="Source Sans Pro" w:hAnsi="Source Sans Pro"/>
                <w:color w:val="404040" w:themeColor="text1" w:themeTint="BF"/>
                <w:sz w:val="20"/>
                <w:szCs w:val="20"/>
              </w:rPr>
              <w:t>$0</w:t>
            </w:r>
          </w:p>
        </w:tc>
        <w:tc>
          <w:tcPr>
            <w:tcW w:w="2409" w:type="dxa"/>
            <w:shd w:val="clear" w:color="auto" w:fill="auto"/>
            <w:vAlign w:val="center"/>
          </w:tcPr>
          <w:p w14:paraId="3DF8BF85" w14:textId="1F3DB71A" w:rsidR="00693BB6" w:rsidRDefault="00693BB6" w:rsidP="00CB1EF1">
            <w:pPr>
              <w:tabs>
                <w:tab w:val="left" w:pos="11057"/>
              </w:tabs>
              <w:rPr>
                <w:rFonts w:ascii="Source Sans Pro" w:hAnsi="Source Sans Pro"/>
                <w:color w:val="404040" w:themeColor="text1" w:themeTint="BF"/>
                <w:sz w:val="20"/>
                <w:szCs w:val="20"/>
              </w:rPr>
            </w:pPr>
            <w:r>
              <w:rPr>
                <w:rFonts w:ascii="Source Sans Pro" w:hAnsi="Source Sans Pro"/>
                <w:color w:val="404040" w:themeColor="text1" w:themeTint="BF"/>
                <w:sz w:val="20"/>
                <w:szCs w:val="20"/>
              </w:rPr>
              <w:t>Junta nacional</w:t>
            </w:r>
          </w:p>
        </w:tc>
      </w:tr>
    </w:tbl>
    <w:p w14:paraId="78C7A31A" w14:textId="77777777" w:rsidR="0054166B" w:rsidRPr="00842718" w:rsidRDefault="0054166B" w:rsidP="00B665F5">
      <w:pPr>
        <w:tabs>
          <w:tab w:val="left" w:pos="11057"/>
        </w:tabs>
      </w:pPr>
    </w:p>
    <w:p w14:paraId="5B5107E6" w14:textId="18C189FD" w:rsidR="004A5406" w:rsidRPr="00693BB6" w:rsidRDefault="004A5406" w:rsidP="00693BB6">
      <w:pPr>
        <w:spacing w:after="159" w:line="258" w:lineRule="auto"/>
        <w:ind w:right="10"/>
        <w:jc w:val="center"/>
        <w:rPr>
          <w:b/>
          <w:bCs/>
          <w:i/>
          <w:iCs/>
          <w:sz w:val="18"/>
          <w:szCs w:val="16"/>
        </w:rPr>
      </w:pPr>
      <w:bookmarkStart w:id="2" w:name="_Hlk142512323"/>
      <w:r w:rsidRPr="00693BB6">
        <w:rPr>
          <w:b/>
          <w:bCs/>
          <w:i/>
          <w:iCs/>
          <w:sz w:val="18"/>
          <w:szCs w:val="16"/>
        </w:rPr>
        <w:t>“Y el</w:t>
      </w:r>
      <w:r w:rsidRPr="00693BB6">
        <w:rPr>
          <w:b/>
          <w:bCs/>
          <w:i/>
          <w:iCs/>
          <w:sz w:val="20"/>
          <w:szCs w:val="16"/>
        </w:rPr>
        <w:t xml:space="preserve"> </w:t>
      </w:r>
      <w:r w:rsidRPr="00693BB6">
        <w:rPr>
          <w:b/>
          <w:bCs/>
          <w:i/>
          <w:iCs/>
          <w:sz w:val="18"/>
          <w:szCs w:val="16"/>
        </w:rPr>
        <w:t>Dios de paz que resucitó de los muertos a nuestro Señor Jesucristo, el gran pastor de las ovejas, por la sangre del pacto eterno, os haga aptos en toda obra buena para que hagáis su voluntad, haciendo él en vosotros lo que es agradable delante de él por Jesucristo; al cual sea la gloria por los siglos de los siglos. Amén.” Hebreos 13: 20-21</w:t>
      </w:r>
    </w:p>
    <w:bookmarkEnd w:id="2"/>
    <w:p w14:paraId="35C4D0F4" w14:textId="5116A8FA" w:rsidR="004A5406" w:rsidRPr="00693BB6" w:rsidRDefault="00693BB6" w:rsidP="00693BB6">
      <w:pPr>
        <w:spacing w:after="159" w:line="258" w:lineRule="auto"/>
        <w:ind w:right="10"/>
        <w:jc w:val="center"/>
        <w:rPr>
          <w:b/>
          <w:bCs/>
          <w:sz w:val="18"/>
          <w:szCs w:val="16"/>
        </w:rPr>
      </w:pPr>
      <w:r w:rsidRPr="00693BB6">
        <w:rPr>
          <w:noProof/>
          <w:sz w:val="20"/>
          <w:szCs w:val="20"/>
        </w:rPr>
        <w:drawing>
          <wp:anchor distT="0" distB="0" distL="114300" distR="114300" simplePos="0" relativeHeight="251659264" behindDoc="0" locked="0" layoutInCell="1" allowOverlap="1" wp14:anchorId="08A5AD44" wp14:editId="76157CBD">
            <wp:simplePos x="0" y="0"/>
            <wp:positionH relativeFrom="margin">
              <wp:posOffset>2867915</wp:posOffset>
            </wp:positionH>
            <wp:positionV relativeFrom="paragraph">
              <wp:posOffset>212090</wp:posOffset>
            </wp:positionV>
            <wp:extent cx="1198805" cy="57783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98805" cy="577838"/>
                    </a:xfrm>
                    <a:prstGeom prst="rect">
                      <a:avLst/>
                    </a:prstGeom>
                  </pic:spPr>
                </pic:pic>
              </a:graphicData>
            </a:graphic>
            <wp14:sizeRelH relativeFrom="margin">
              <wp14:pctWidth>0</wp14:pctWidth>
            </wp14:sizeRelH>
            <wp14:sizeRelV relativeFrom="margin">
              <wp14:pctHeight>0</wp14:pctHeight>
            </wp14:sizeRelV>
          </wp:anchor>
        </w:drawing>
      </w:r>
      <w:r w:rsidR="004A5406" w:rsidRPr="00693BB6">
        <w:rPr>
          <w:b/>
          <w:bCs/>
          <w:sz w:val="18"/>
          <w:szCs w:val="16"/>
        </w:rPr>
        <w:t>Atentamente presentado</w:t>
      </w:r>
    </w:p>
    <w:p w14:paraId="42D3EB1A" w14:textId="2241CB08" w:rsidR="00693BB6" w:rsidRPr="00693BB6" w:rsidRDefault="00693BB6" w:rsidP="00693BB6">
      <w:pPr>
        <w:spacing w:after="159" w:line="258" w:lineRule="auto"/>
        <w:ind w:right="10"/>
        <w:rPr>
          <w:b/>
          <w:bCs/>
          <w:sz w:val="16"/>
          <w:szCs w:val="15"/>
        </w:rPr>
      </w:pPr>
    </w:p>
    <w:p w14:paraId="5A90F1F0" w14:textId="77777777" w:rsidR="004A5406" w:rsidRPr="00FB245B" w:rsidRDefault="004A5406" w:rsidP="004A5406">
      <w:pPr>
        <w:spacing w:after="159" w:line="258" w:lineRule="auto"/>
        <w:ind w:right="10"/>
        <w:jc w:val="center"/>
        <w:rPr>
          <w:b/>
          <w:bCs/>
          <w:sz w:val="24"/>
        </w:rPr>
      </w:pPr>
    </w:p>
    <w:p w14:paraId="059E611A" w14:textId="77777777" w:rsidR="004A5406" w:rsidRPr="00FB245B" w:rsidRDefault="004A5406" w:rsidP="004A5406">
      <w:pPr>
        <w:spacing w:after="0" w:line="240" w:lineRule="auto"/>
        <w:ind w:right="10"/>
        <w:jc w:val="center"/>
        <w:rPr>
          <w:b/>
          <w:bCs/>
          <w:sz w:val="28"/>
        </w:rPr>
      </w:pPr>
      <w:r w:rsidRPr="00FB245B">
        <w:rPr>
          <w:b/>
          <w:bCs/>
          <w:sz w:val="24"/>
        </w:rPr>
        <w:t>Lic. Aylin Rodríguez Díaz</w:t>
      </w:r>
      <w:r w:rsidRPr="00FB245B">
        <w:rPr>
          <w:b/>
          <w:bCs/>
          <w:sz w:val="28"/>
        </w:rPr>
        <w:t xml:space="preserve"> </w:t>
      </w:r>
    </w:p>
    <w:p w14:paraId="27FFDEEA" w14:textId="77777777" w:rsidR="004A5406" w:rsidRDefault="004A5406" w:rsidP="004A5406">
      <w:pPr>
        <w:spacing w:after="0" w:line="240" w:lineRule="auto"/>
        <w:ind w:right="10"/>
        <w:jc w:val="center"/>
        <w:rPr>
          <w:iCs/>
          <w:szCs w:val="20"/>
        </w:rPr>
      </w:pPr>
      <w:r w:rsidRPr="00E12480">
        <w:rPr>
          <w:iCs/>
          <w:szCs w:val="20"/>
        </w:rPr>
        <w:t>Representante Nacional de las Ligas Metodistas de Jóvenes e Intermedios</w:t>
      </w:r>
    </w:p>
    <w:p w14:paraId="1E1780E4" w14:textId="77777777" w:rsidR="004A5406" w:rsidRPr="00FB245B" w:rsidRDefault="004A5406" w:rsidP="004A5406">
      <w:pPr>
        <w:spacing w:after="0" w:line="240" w:lineRule="auto"/>
        <w:ind w:right="10"/>
        <w:jc w:val="center"/>
        <w:rPr>
          <w:sz w:val="18"/>
          <w:szCs w:val="20"/>
        </w:rPr>
      </w:pPr>
      <w:r w:rsidRPr="00FB245B">
        <w:rPr>
          <w:szCs w:val="20"/>
        </w:rPr>
        <w:t xml:space="preserve"> Iglesia Metodista de México A.R.</w:t>
      </w:r>
    </w:p>
    <w:p w14:paraId="06B8620E" w14:textId="77777777" w:rsidR="004A5406" w:rsidRPr="00FB245B" w:rsidRDefault="004A5406" w:rsidP="004A5406">
      <w:pPr>
        <w:spacing w:after="0" w:line="240" w:lineRule="auto"/>
        <w:ind w:right="10"/>
        <w:jc w:val="center"/>
        <w:rPr>
          <w:sz w:val="18"/>
          <w:szCs w:val="20"/>
        </w:rPr>
      </w:pPr>
      <w:r w:rsidRPr="00FB245B">
        <w:rPr>
          <w:szCs w:val="20"/>
        </w:rPr>
        <w:t>e-mail: aylinrodiaz@gmail.com</w:t>
      </w:r>
    </w:p>
    <w:p w14:paraId="3F9DE059" w14:textId="55CB88C1" w:rsidR="00180957" w:rsidRPr="00693BB6" w:rsidRDefault="004A5406" w:rsidP="00693BB6">
      <w:pPr>
        <w:spacing w:after="0" w:line="240" w:lineRule="auto"/>
        <w:ind w:right="10"/>
        <w:jc w:val="center"/>
      </w:pPr>
      <w:r w:rsidRPr="00FB245B">
        <w:rPr>
          <w:szCs w:val="20"/>
        </w:rPr>
        <w:t>Teléfono de contacto: (656) 767 7810</w:t>
      </w:r>
      <w:r>
        <w:rPr>
          <w:sz w:val="28"/>
        </w:rPr>
        <w:t xml:space="preserve"> </w:t>
      </w:r>
    </w:p>
    <w:sectPr w:rsidR="00180957" w:rsidRPr="00693BB6" w:rsidSect="00B665F5">
      <w:footerReference w:type="default" r:id="rId11"/>
      <w:pgSz w:w="12240" w:h="15840"/>
      <w:pgMar w:top="851" w:right="474" w:bottom="851" w:left="425"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29B0C" w14:textId="77777777" w:rsidR="003832C0" w:rsidRDefault="003832C0" w:rsidP="00717FF6">
      <w:pPr>
        <w:spacing w:after="0" w:line="240" w:lineRule="auto"/>
      </w:pPr>
      <w:r>
        <w:separator/>
      </w:r>
    </w:p>
  </w:endnote>
  <w:endnote w:type="continuationSeparator" w:id="0">
    <w:p w14:paraId="3C3515C7" w14:textId="77777777" w:rsidR="003832C0" w:rsidRDefault="003832C0" w:rsidP="00717FF6">
      <w:pPr>
        <w:spacing w:after="0" w:line="240" w:lineRule="auto"/>
      </w:pPr>
      <w:r>
        <w:continuationSeparator/>
      </w:r>
    </w:p>
  </w:endnote>
  <w:endnote w:type="continuationNotice" w:id="1">
    <w:p w14:paraId="6F2C4FD3" w14:textId="77777777" w:rsidR="003832C0" w:rsidRDefault="00383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6E01" w14:textId="6148097D" w:rsidR="00177289" w:rsidRPr="00EF5DA6" w:rsidRDefault="00000000" w:rsidP="006222E7">
    <w:pPr>
      <w:pStyle w:val="Piedepgina"/>
      <w:tabs>
        <w:tab w:val="clear" w:pos="8838"/>
        <w:tab w:val="right" w:pos="9923"/>
      </w:tabs>
      <w:rPr>
        <w:sz w:val="18"/>
        <w:szCs w:val="18"/>
      </w:rPr>
    </w:pPr>
    <w:sdt>
      <w:sdtPr>
        <w:rPr>
          <w:sz w:val="18"/>
          <w:szCs w:val="18"/>
        </w:rPr>
        <w:alias w:val="Asunto"/>
        <w:tag w:val=""/>
        <w:id w:val="424696410"/>
        <w:placeholder>
          <w:docPart w:val="931B1D01D9C0432AB5CB0FF44192BEE6"/>
        </w:placeholder>
        <w:dataBinding w:prefixMappings="xmlns:ns0='http://purl.org/dc/elements/1.1/' xmlns:ns1='http://schemas.openxmlformats.org/package/2006/metadata/core-properties' " w:xpath="/ns1:coreProperties[1]/ns0:subject[1]" w:storeItemID="{6C3C8BC8-F283-45AE-878A-BAB7291924A1}"/>
        <w:text/>
      </w:sdtPr>
      <w:sdtContent>
        <w:r w:rsidR="00DC38F0">
          <w:rPr>
            <w:sz w:val="18"/>
            <w:szCs w:val="18"/>
          </w:rPr>
          <w:t>Gabinete Nacional-2025</w:t>
        </w:r>
      </w:sdtContent>
    </w:sdt>
    <w:r w:rsidR="00177289" w:rsidRPr="00EF5DA6">
      <w:rPr>
        <w:sz w:val="18"/>
        <w:szCs w:val="18"/>
      </w:rPr>
      <w:tab/>
    </w:r>
    <w:r w:rsidR="00177289" w:rsidRPr="00EF5DA6">
      <w:rPr>
        <w:sz w:val="18"/>
        <w:szCs w:val="18"/>
      </w:rPr>
      <w:tab/>
    </w:r>
    <w:r w:rsidR="00177289">
      <w:rPr>
        <w:sz w:val="18"/>
        <w:szCs w:val="18"/>
      </w:rPr>
      <w:t xml:space="preserve">Pág. </w:t>
    </w:r>
    <w:r w:rsidR="00177289" w:rsidRPr="00EF5DA6">
      <w:rPr>
        <w:sz w:val="18"/>
        <w:szCs w:val="18"/>
      </w:rPr>
      <w:fldChar w:fldCharType="begin"/>
    </w:r>
    <w:r w:rsidR="00177289" w:rsidRPr="00EF5DA6">
      <w:rPr>
        <w:sz w:val="18"/>
        <w:szCs w:val="18"/>
      </w:rPr>
      <w:instrText>PAGE   \* MERGEFORMAT</w:instrText>
    </w:r>
    <w:r w:rsidR="00177289" w:rsidRPr="00EF5DA6">
      <w:rPr>
        <w:sz w:val="18"/>
        <w:szCs w:val="18"/>
      </w:rPr>
      <w:fldChar w:fldCharType="separate"/>
    </w:r>
    <w:r w:rsidR="00177289">
      <w:rPr>
        <w:sz w:val="18"/>
        <w:szCs w:val="18"/>
      </w:rPr>
      <w:t>1</w:t>
    </w:r>
    <w:r w:rsidR="00177289" w:rsidRPr="00EF5DA6">
      <w:rPr>
        <w:sz w:val="18"/>
        <w:szCs w:val="18"/>
      </w:rPr>
      <w:fldChar w:fldCharType="end"/>
    </w:r>
    <w:r w:rsidR="00177289">
      <w:rPr>
        <w:sz w:val="18"/>
        <w:szCs w:val="18"/>
      </w:rPr>
      <w:t xml:space="preserve">: </w:t>
    </w:r>
    <w:r w:rsidR="00177289" w:rsidRPr="00EF5DA6">
      <w:rPr>
        <w:sz w:val="18"/>
        <w:szCs w:val="18"/>
      </w:rPr>
      <w:t>Metas anuales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36EF" w14:textId="6CD8FB4F" w:rsidR="00764F78" w:rsidRPr="00EF6936" w:rsidRDefault="00000000" w:rsidP="006222E7">
    <w:pPr>
      <w:pStyle w:val="Piedepgina"/>
      <w:tabs>
        <w:tab w:val="clear" w:pos="8838"/>
        <w:tab w:val="right" w:pos="9923"/>
      </w:tabs>
      <w:rPr>
        <w:sz w:val="20"/>
        <w:szCs w:val="20"/>
      </w:rPr>
    </w:pPr>
    <w:sdt>
      <w:sdtPr>
        <w:rPr>
          <w:sz w:val="20"/>
          <w:szCs w:val="20"/>
        </w:rPr>
        <w:alias w:val="Asunto"/>
        <w:tag w:val=""/>
        <w:id w:val="-2109334694"/>
        <w:placeholder>
          <w:docPart w:val="0FF69B891F654902B6123FE86D478C00"/>
        </w:placeholder>
        <w:dataBinding w:prefixMappings="xmlns:ns0='http://purl.org/dc/elements/1.1/' xmlns:ns1='http://schemas.openxmlformats.org/package/2006/metadata/core-properties' " w:xpath="/ns1:coreProperties[1]/ns0:subject[1]" w:storeItemID="{6C3C8BC8-F283-45AE-878A-BAB7291924A1}"/>
        <w:text/>
      </w:sdtPr>
      <w:sdtContent>
        <w:r w:rsidR="00DC38F0">
          <w:rPr>
            <w:sz w:val="20"/>
            <w:szCs w:val="20"/>
          </w:rPr>
          <w:t>Gabinete Nacional-2025</w:t>
        </w:r>
      </w:sdtContent>
    </w:sdt>
    <w:r w:rsidR="0099241F" w:rsidRPr="00EF6936">
      <w:rPr>
        <w:sz w:val="20"/>
        <w:szCs w:val="20"/>
      </w:rPr>
      <w:tab/>
    </w:r>
    <w:r w:rsidR="00764F78" w:rsidRPr="00EF6936">
      <w:rPr>
        <w:sz w:val="20"/>
        <w:szCs w:val="20"/>
      </w:rPr>
      <w:fldChar w:fldCharType="begin"/>
    </w:r>
    <w:r w:rsidR="00764F78" w:rsidRPr="00EF6936">
      <w:rPr>
        <w:sz w:val="20"/>
        <w:szCs w:val="20"/>
      </w:rPr>
      <w:instrText>PAGE   \* MERGEFORMAT</w:instrText>
    </w:r>
    <w:r w:rsidR="00764F78" w:rsidRPr="00EF6936">
      <w:rPr>
        <w:sz w:val="20"/>
        <w:szCs w:val="20"/>
      </w:rPr>
      <w:fldChar w:fldCharType="separate"/>
    </w:r>
    <w:r w:rsidR="00764F78" w:rsidRPr="00EF6936">
      <w:rPr>
        <w:sz w:val="20"/>
        <w:szCs w:val="20"/>
        <w:lang w:val="es-ES"/>
      </w:rPr>
      <w:t>1</w:t>
    </w:r>
    <w:r w:rsidR="00764F78" w:rsidRPr="00EF6936">
      <w:rPr>
        <w:sz w:val="20"/>
        <w:szCs w:val="20"/>
      </w:rPr>
      <w:fldChar w:fldCharType="end"/>
    </w:r>
    <w:r w:rsidR="00764F78" w:rsidRPr="00EF6936">
      <w:rPr>
        <w:sz w:val="20"/>
        <w:szCs w:val="20"/>
      </w:rPr>
      <w:tab/>
    </w:r>
    <w:r w:rsidR="00764F78">
      <w:rPr>
        <w:sz w:val="20"/>
        <w:szCs w:val="20"/>
      </w:rPr>
      <w:t>Actividades a realizar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1B948" w14:textId="77777777" w:rsidR="003832C0" w:rsidRDefault="003832C0" w:rsidP="00717FF6">
      <w:pPr>
        <w:spacing w:after="0" w:line="240" w:lineRule="auto"/>
      </w:pPr>
      <w:r>
        <w:separator/>
      </w:r>
    </w:p>
  </w:footnote>
  <w:footnote w:type="continuationSeparator" w:id="0">
    <w:p w14:paraId="0A030B1E" w14:textId="77777777" w:rsidR="003832C0" w:rsidRDefault="003832C0" w:rsidP="00717FF6">
      <w:pPr>
        <w:spacing w:after="0" w:line="240" w:lineRule="auto"/>
      </w:pPr>
      <w:r>
        <w:continuationSeparator/>
      </w:r>
    </w:p>
  </w:footnote>
  <w:footnote w:type="continuationNotice" w:id="1">
    <w:p w14:paraId="516AFD77" w14:textId="77777777" w:rsidR="003832C0" w:rsidRDefault="003832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3E5C"/>
    <w:multiLevelType w:val="multilevel"/>
    <w:tmpl w:val="3A1A4876"/>
    <w:lvl w:ilvl="0">
      <w:start w:val="3"/>
      <w:numFmt w:val="decimal"/>
      <w:lvlText w:val="%1"/>
      <w:lvlJc w:val="left"/>
      <w:pPr>
        <w:ind w:left="138" w:hanging="358"/>
      </w:pPr>
      <w:rPr>
        <w:rFonts w:hint="default"/>
        <w:lang w:val="es-ES" w:eastAsia="en-US" w:bidi="ar-SA"/>
      </w:rPr>
    </w:lvl>
    <w:lvl w:ilvl="1">
      <w:start w:val="1"/>
      <w:numFmt w:val="decimal"/>
      <w:lvlText w:val="%1.%2"/>
      <w:lvlJc w:val="left"/>
      <w:pPr>
        <w:ind w:left="138" w:hanging="358"/>
      </w:pPr>
      <w:rPr>
        <w:rFonts w:ascii="Calibri" w:eastAsia="Calibri" w:hAnsi="Calibri" w:cs="Calibri" w:hint="default"/>
        <w:w w:val="99"/>
        <w:sz w:val="20"/>
        <w:szCs w:val="20"/>
        <w:lang w:val="es-ES" w:eastAsia="en-US" w:bidi="ar-SA"/>
      </w:rPr>
    </w:lvl>
    <w:lvl w:ilvl="2">
      <w:numFmt w:val="bullet"/>
      <w:lvlText w:val="•"/>
      <w:lvlJc w:val="left"/>
      <w:pPr>
        <w:ind w:left="585" w:hanging="358"/>
      </w:pPr>
      <w:rPr>
        <w:rFonts w:hint="default"/>
        <w:lang w:val="es-ES" w:eastAsia="en-US" w:bidi="ar-SA"/>
      </w:rPr>
    </w:lvl>
    <w:lvl w:ilvl="3">
      <w:numFmt w:val="bullet"/>
      <w:lvlText w:val="•"/>
      <w:lvlJc w:val="left"/>
      <w:pPr>
        <w:ind w:left="808" w:hanging="358"/>
      </w:pPr>
      <w:rPr>
        <w:rFonts w:hint="default"/>
        <w:lang w:val="es-ES" w:eastAsia="en-US" w:bidi="ar-SA"/>
      </w:rPr>
    </w:lvl>
    <w:lvl w:ilvl="4">
      <w:numFmt w:val="bullet"/>
      <w:lvlText w:val="•"/>
      <w:lvlJc w:val="left"/>
      <w:pPr>
        <w:ind w:left="1031" w:hanging="358"/>
      </w:pPr>
      <w:rPr>
        <w:rFonts w:hint="default"/>
        <w:lang w:val="es-ES" w:eastAsia="en-US" w:bidi="ar-SA"/>
      </w:rPr>
    </w:lvl>
    <w:lvl w:ilvl="5">
      <w:numFmt w:val="bullet"/>
      <w:lvlText w:val="•"/>
      <w:lvlJc w:val="left"/>
      <w:pPr>
        <w:ind w:left="1254" w:hanging="358"/>
      </w:pPr>
      <w:rPr>
        <w:rFonts w:hint="default"/>
        <w:lang w:val="es-ES" w:eastAsia="en-US" w:bidi="ar-SA"/>
      </w:rPr>
    </w:lvl>
    <w:lvl w:ilvl="6">
      <w:numFmt w:val="bullet"/>
      <w:lvlText w:val="•"/>
      <w:lvlJc w:val="left"/>
      <w:pPr>
        <w:ind w:left="1477" w:hanging="358"/>
      </w:pPr>
      <w:rPr>
        <w:rFonts w:hint="default"/>
        <w:lang w:val="es-ES" w:eastAsia="en-US" w:bidi="ar-SA"/>
      </w:rPr>
    </w:lvl>
    <w:lvl w:ilvl="7">
      <w:numFmt w:val="bullet"/>
      <w:lvlText w:val="•"/>
      <w:lvlJc w:val="left"/>
      <w:pPr>
        <w:ind w:left="1700" w:hanging="358"/>
      </w:pPr>
      <w:rPr>
        <w:rFonts w:hint="default"/>
        <w:lang w:val="es-ES" w:eastAsia="en-US" w:bidi="ar-SA"/>
      </w:rPr>
    </w:lvl>
    <w:lvl w:ilvl="8">
      <w:numFmt w:val="bullet"/>
      <w:lvlText w:val="•"/>
      <w:lvlJc w:val="left"/>
      <w:pPr>
        <w:ind w:left="1923" w:hanging="358"/>
      </w:pPr>
      <w:rPr>
        <w:rFonts w:hint="default"/>
        <w:lang w:val="es-ES" w:eastAsia="en-US" w:bidi="ar-SA"/>
      </w:rPr>
    </w:lvl>
  </w:abstractNum>
  <w:abstractNum w:abstractNumId="1" w15:restartNumberingAfterBreak="0">
    <w:nsid w:val="17514603"/>
    <w:multiLevelType w:val="hybridMultilevel"/>
    <w:tmpl w:val="2BE4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0B07"/>
    <w:multiLevelType w:val="multilevel"/>
    <w:tmpl w:val="3A1A4876"/>
    <w:lvl w:ilvl="0">
      <w:start w:val="3"/>
      <w:numFmt w:val="decimal"/>
      <w:lvlText w:val="%1"/>
      <w:lvlJc w:val="left"/>
      <w:pPr>
        <w:ind w:left="138" w:hanging="358"/>
      </w:pPr>
      <w:rPr>
        <w:rFonts w:hint="default"/>
        <w:lang w:val="es-ES" w:eastAsia="en-US" w:bidi="ar-SA"/>
      </w:rPr>
    </w:lvl>
    <w:lvl w:ilvl="1">
      <w:start w:val="1"/>
      <w:numFmt w:val="decimal"/>
      <w:lvlText w:val="%1.%2"/>
      <w:lvlJc w:val="left"/>
      <w:pPr>
        <w:ind w:left="138" w:hanging="358"/>
      </w:pPr>
      <w:rPr>
        <w:rFonts w:ascii="Calibri" w:eastAsia="Calibri" w:hAnsi="Calibri" w:cs="Calibri" w:hint="default"/>
        <w:w w:val="99"/>
        <w:sz w:val="20"/>
        <w:szCs w:val="20"/>
        <w:lang w:val="es-ES" w:eastAsia="en-US" w:bidi="ar-SA"/>
      </w:rPr>
    </w:lvl>
    <w:lvl w:ilvl="2">
      <w:numFmt w:val="bullet"/>
      <w:lvlText w:val="•"/>
      <w:lvlJc w:val="left"/>
      <w:pPr>
        <w:ind w:left="585" w:hanging="358"/>
      </w:pPr>
      <w:rPr>
        <w:rFonts w:hint="default"/>
        <w:lang w:val="es-ES" w:eastAsia="en-US" w:bidi="ar-SA"/>
      </w:rPr>
    </w:lvl>
    <w:lvl w:ilvl="3">
      <w:numFmt w:val="bullet"/>
      <w:lvlText w:val="•"/>
      <w:lvlJc w:val="left"/>
      <w:pPr>
        <w:ind w:left="808" w:hanging="358"/>
      </w:pPr>
      <w:rPr>
        <w:rFonts w:hint="default"/>
        <w:lang w:val="es-ES" w:eastAsia="en-US" w:bidi="ar-SA"/>
      </w:rPr>
    </w:lvl>
    <w:lvl w:ilvl="4">
      <w:numFmt w:val="bullet"/>
      <w:lvlText w:val="•"/>
      <w:lvlJc w:val="left"/>
      <w:pPr>
        <w:ind w:left="1031" w:hanging="358"/>
      </w:pPr>
      <w:rPr>
        <w:rFonts w:hint="default"/>
        <w:lang w:val="es-ES" w:eastAsia="en-US" w:bidi="ar-SA"/>
      </w:rPr>
    </w:lvl>
    <w:lvl w:ilvl="5">
      <w:numFmt w:val="bullet"/>
      <w:lvlText w:val="•"/>
      <w:lvlJc w:val="left"/>
      <w:pPr>
        <w:ind w:left="1254" w:hanging="358"/>
      </w:pPr>
      <w:rPr>
        <w:rFonts w:hint="default"/>
        <w:lang w:val="es-ES" w:eastAsia="en-US" w:bidi="ar-SA"/>
      </w:rPr>
    </w:lvl>
    <w:lvl w:ilvl="6">
      <w:numFmt w:val="bullet"/>
      <w:lvlText w:val="•"/>
      <w:lvlJc w:val="left"/>
      <w:pPr>
        <w:ind w:left="1477" w:hanging="358"/>
      </w:pPr>
      <w:rPr>
        <w:rFonts w:hint="default"/>
        <w:lang w:val="es-ES" w:eastAsia="en-US" w:bidi="ar-SA"/>
      </w:rPr>
    </w:lvl>
    <w:lvl w:ilvl="7">
      <w:numFmt w:val="bullet"/>
      <w:lvlText w:val="•"/>
      <w:lvlJc w:val="left"/>
      <w:pPr>
        <w:ind w:left="1700" w:hanging="358"/>
      </w:pPr>
      <w:rPr>
        <w:rFonts w:hint="default"/>
        <w:lang w:val="es-ES" w:eastAsia="en-US" w:bidi="ar-SA"/>
      </w:rPr>
    </w:lvl>
    <w:lvl w:ilvl="8">
      <w:numFmt w:val="bullet"/>
      <w:lvlText w:val="•"/>
      <w:lvlJc w:val="left"/>
      <w:pPr>
        <w:ind w:left="1923" w:hanging="358"/>
      </w:pPr>
      <w:rPr>
        <w:rFonts w:hint="default"/>
        <w:lang w:val="es-ES" w:eastAsia="en-US" w:bidi="ar-SA"/>
      </w:rPr>
    </w:lvl>
  </w:abstractNum>
  <w:abstractNum w:abstractNumId="3" w15:restartNumberingAfterBreak="0">
    <w:nsid w:val="1F651FDB"/>
    <w:multiLevelType w:val="hybridMultilevel"/>
    <w:tmpl w:val="9C2CDB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246F79A4"/>
    <w:multiLevelType w:val="multilevel"/>
    <w:tmpl w:val="67440CB0"/>
    <w:lvl w:ilvl="0">
      <w:start w:val="1"/>
      <w:numFmt w:val="decimal"/>
      <w:lvlText w:val="%1"/>
      <w:lvlJc w:val="left"/>
      <w:pPr>
        <w:ind w:left="51" w:hanging="360"/>
      </w:pPr>
      <w:rPr>
        <w:rFonts w:hint="default"/>
        <w:lang w:val="es-ES" w:eastAsia="en-US" w:bidi="ar-SA"/>
      </w:rPr>
    </w:lvl>
    <w:lvl w:ilvl="1">
      <w:start w:val="2"/>
      <w:numFmt w:val="decimal"/>
      <w:lvlText w:val="%1.%2"/>
      <w:lvlJc w:val="left"/>
      <w:pPr>
        <w:ind w:left="51" w:hanging="360"/>
      </w:pPr>
      <w:rPr>
        <w:rFonts w:ascii="Calibri" w:eastAsia="Calibri" w:hAnsi="Calibri" w:cs="Calibri" w:hint="default"/>
        <w:w w:val="99"/>
        <w:sz w:val="20"/>
        <w:szCs w:val="20"/>
        <w:lang w:val="es-ES" w:eastAsia="en-US" w:bidi="ar-SA"/>
      </w:rPr>
    </w:lvl>
    <w:lvl w:ilvl="2">
      <w:numFmt w:val="bullet"/>
      <w:lvlText w:val="•"/>
      <w:lvlJc w:val="left"/>
      <w:pPr>
        <w:ind w:left="442" w:hanging="360"/>
      </w:pPr>
      <w:rPr>
        <w:rFonts w:hint="default"/>
        <w:lang w:val="es-ES" w:eastAsia="en-US" w:bidi="ar-SA"/>
      </w:rPr>
    </w:lvl>
    <w:lvl w:ilvl="3">
      <w:numFmt w:val="bullet"/>
      <w:lvlText w:val="•"/>
      <w:lvlJc w:val="left"/>
      <w:pPr>
        <w:ind w:left="633" w:hanging="360"/>
      </w:pPr>
      <w:rPr>
        <w:rFonts w:hint="default"/>
        <w:lang w:val="es-ES" w:eastAsia="en-US" w:bidi="ar-SA"/>
      </w:rPr>
    </w:lvl>
    <w:lvl w:ilvl="4">
      <w:numFmt w:val="bullet"/>
      <w:lvlText w:val="•"/>
      <w:lvlJc w:val="left"/>
      <w:pPr>
        <w:ind w:left="824" w:hanging="360"/>
      </w:pPr>
      <w:rPr>
        <w:rFonts w:hint="default"/>
        <w:lang w:val="es-ES" w:eastAsia="en-US" w:bidi="ar-SA"/>
      </w:rPr>
    </w:lvl>
    <w:lvl w:ilvl="5">
      <w:numFmt w:val="bullet"/>
      <w:lvlText w:val="•"/>
      <w:lvlJc w:val="left"/>
      <w:pPr>
        <w:ind w:left="1015" w:hanging="360"/>
      </w:pPr>
      <w:rPr>
        <w:rFonts w:hint="default"/>
        <w:lang w:val="es-ES" w:eastAsia="en-US" w:bidi="ar-SA"/>
      </w:rPr>
    </w:lvl>
    <w:lvl w:ilvl="6">
      <w:numFmt w:val="bullet"/>
      <w:lvlText w:val="•"/>
      <w:lvlJc w:val="left"/>
      <w:pPr>
        <w:ind w:left="1206" w:hanging="360"/>
      </w:pPr>
      <w:rPr>
        <w:rFonts w:hint="default"/>
        <w:lang w:val="es-ES" w:eastAsia="en-US" w:bidi="ar-SA"/>
      </w:rPr>
    </w:lvl>
    <w:lvl w:ilvl="7">
      <w:numFmt w:val="bullet"/>
      <w:lvlText w:val="•"/>
      <w:lvlJc w:val="left"/>
      <w:pPr>
        <w:ind w:left="1397" w:hanging="360"/>
      </w:pPr>
      <w:rPr>
        <w:rFonts w:hint="default"/>
        <w:lang w:val="es-ES" w:eastAsia="en-US" w:bidi="ar-SA"/>
      </w:rPr>
    </w:lvl>
    <w:lvl w:ilvl="8">
      <w:numFmt w:val="bullet"/>
      <w:lvlText w:val="•"/>
      <w:lvlJc w:val="left"/>
      <w:pPr>
        <w:ind w:left="1588" w:hanging="360"/>
      </w:pPr>
      <w:rPr>
        <w:rFonts w:hint="default"/>
        <w:lang w:val="es-ES" w:eastAsia="en-US" w:bidi="ar-SA"/>
      </w:rPr>
    </w:lvl>
  </w:abstractNum>
  <w:abstractNum w:abstractNumId="5" w15:restartNumberingAfterBreak="0">
    <w:nsid w:val="299A4520"/>
    <w:multiLevelType w:val="multilevel"/>
    <w:tmpl w:val="47643330"/>
    <w:lvl w:ilvl="0">
      <w:start w:val="2"/>
      <w:numFmt w:val="decimal"/>
      <w:lvlText w:val="%1"/>
      <w:lvlJc w:val="left"/>
      <w:pPr>
        <w:ind w:left="141" w:hanging="397"/>
      </w:pPr>
      <w:rPr>
        <w:rFonts w:hint="default"/>
        <w:lang w:val="es-ES" w:eastAsia="en-US" w:bidi="ar-SA"/>
      </w:rPr>
    </w:lvl>
    <w:lvl w:ilvl="1">
      <w:start w:val="10"/>
      <w:numFmt w:val="decimal"/>
      <w:lvlText w:val="%1.%2"/>
      <w:lvlJc w:val="left"/>
      <w:pPr>
        <w:ind w:left="141" w:hanging="397"/>
        <w:jc w:val="right"/>
      </w:pPr>
      <w:rPr>
        <w:rFonts w:ascii="Calibri" w:eastAsia="Calibri" w:hAnsi="Calibri" w:cs="Calibri" w:hint="default"/>
        <w:color w:val="3D3D3D"/>
        <w:w w:val="99"/>
        <w:sz w:val="20"/>
        <w:szCs w:val="20"/>
        <w:lang w:val="es-ES" w:eastAsia="en-US" w:bidi="ar-SA"/>
      </w:rPr>
    </w:lvl>
    <w:lvl w:ilvl="2">
      <w:numFmt w:val="bullet"/>
      <w:lvlText w:val="•"/>
      <w:lvlJc w:val="left"/>
      <w:pPr>
        <w:ind w:left="507" w:hanging="397"/>
      </w:pPr>
      <w:rPr>
        <w:rFonts w:hint="default"/>
        <w:lang w:val="es-ES" w:eastAsia="en-US" w:bidi="ar-SA"/>
      </w:rPr>
    </w:lvl>
    <w:lvl w:ilvl="3">
      <w:numFmt w:val="bullet"/>
      <w:lvlText w:val="•"/>
      <w:lvlJc w:val="left"/>
      <w:pPr>
        <w:ind w:left="690" w:hanging="397"/>
      </w:pPr>
      <w:rPr>
        <w:rFonts w:hint="default"/>
        <w:lang w:val="es-ES" w:eastAsia="en-US" w:bidi="ar-SA"/>
      </w:rPr>
    </w:lvl>
    <w:lvl w:ilvl="4">
      <w:numFmt w:val="bullet"/>
      <w:lvlText w:val="•"/>
      <w:lvlJc w:val="left"/>
      <w:pPr>
        <w:ind w:left="874" w:hanging="397"/>
      </w:pPr>
      <w:rPr>
        <w:rFonts w:hint="default"/>
        <w:lang w:val="es-ES" w:eastAsia="en-US" w:bidi="ar-SA"/>
      </w:rPr>
    </w:lvl>
    <w:lvl w:ilvl="5">
      <w:numFmt w:val="bullet"/>
      <w:lvlText w:val="•"/>
      <w:lvlJc w:val="left"/>
      <w:pPr>
        <w:ind w:left="1057" w:hanging="397"/>
      </w:pPr>
      <w:rPr>
        <w:rFonts w:hint="default"/>
        <w:lang w:val="es-ES" w:eastAsia="en-US" w:bidi="ar-SA"/>
      </w:rPr>
    </w:lvl>
    <w:lvl w:ilvl="6">
      <w:numFmt w:val="bullet"/>
      <w:lvlText w:val="•"/>
      <w:lvlJc w:val="left"/>
      <w:pPr>
        <w:ind w:left="1241" w:hanging="397"/>
      </w:pPr>
      <w:rPr>
        <w:rFonts w:hint="default"/>
        <w:lang w:val="es-ES" w:eastAsia="en-US" w:bidi="ar-SA"/>
      </w:rPr>
    </w:lvl>
    <w:lvl w:ilvl="7">
      <w:numFmt w:val="bullet"/>
      <w:lvlText w:val="•"/>
      <w:lvlJc w:val="left"/>
      <w:pPr>
        <w:ind w:left="1424" w:hanging="397"/>
      </w:pPr>
      <w:rPr>
        <w:rFonts w:hint="default"/>
        <w:lang w:val="es-ES" w:eastAsia="en-US" w:bidi="ar-SA"/>
      </w:rPr>
    </w:lvl>
    <w:lvl w:ilvl="8">
      <w:numFmt w:val="bullet"/>
      <w:lvlText w:val="•"/>
      <w:lvlJc w:val="left"/>
      <w:pPr>
        <w:ind w:left="1608" w:hanging="397"/>
      </w:pPr>
      <w:rPr>
        <w:rFonts w:hint="default"/>
        <w:lang w:val="es-ES" w:eastAsia="en-US" w:bidi="ar-SA"/>
      </w:rPr>
    </w:lvl>
  </w:abstractNum>
  <w:abstractNum w:abstractNumId="6" w15:restartNumberingAfterBreak="0">
    <w:nsid w:val="2AE603A1"/>
    <w:multiLevelType w:val="multilevel"/>
    <w:tmpl w:val="44E67C3A"/>
    <w:lvl w:ilvl="0">
      <w:start w:val="2"/>
      <w:numFmt w:val="decimal"/>
      <w:lvlText w:val="%1"/>
      <w:lvlJc w:val="left"/>
      <w:pPr>
        <w:ind w:left="6" w:hanging="295"/>
      </w:pPr>
      <w:rPr>
        <w:rFonts w:hint="default"/>
        <w:lang w:val="es-ES" w:eastAsia="en-US" w:bidi="ar-SA"/>
      </w:rPr>
    </w:lvl>
    <w:lvl w:ilvl="1">
      <w:start w:val="5"/>
      <w:numFmt w:val="decimal"/>
      <w:lvlText w:val="%1.%2"/>
      <w:lvlJc w:val="left"/>
      <w:pPr>
        <w:ind w:left="6" w:hanging="295"/>
      </w:pPr>
      <w:rPr>
        <w:rFonts w:ascii="Calibri" w:eastAsia="Calibri" w:hAnsi="Calibri" w:cs="Calibri" w:hint="default"/>
        <w:color w:val="3D3D3D"/>
        <w:w w:val="99"/>
        <w:sz w:val="20"/>
        <w:szCs w:val="20"/>
        <w:lang w:val="es-ES" w:eastAsia="en-US" w:bidi="ar-SA"/>
      </w:rPr>
    </w:lvl>
    <w:lvl w:ilvl="2">
      <w:numFmt w:val="bullet"/>
      <w:lvlText w:val="•"/>
      <w:lvlJc w:val="left"/>
      <w:pPr>
        <w:ind w:left="395" w:hanging="295"/>
      </w:pPr>
      <w:rPr>
        <w:rFonts w:hint="default"/>
        <w:lang w:val="es-ES" w:eastAsia="en-US" w:bidi="ar-SA"/>
      </w:rPr>
    </w:lvl>
    <w:lvl w:ilvl="3">
      <w:numFmt w:val="bullet"/>
      <w:lvlText w:val="•"/>
      <w:lvlJc w:val="left"/>
      <w:pPr>
        <w:ind w:left="592" w:hanging="295"/>
      </w:pPr>
      <w:rPr>
        <w:rFonts w:hint="default"/>
        <w:lang w:val="es-ES" w:eastAsia="en-US" w:bidi="ar-SA"/>
      </w:rPr>
    </w:lvl>
    <w:lvl w:ilvl="4">
      <w:numFmt w:val="bullet"/>
      <w:lvlText w:val="•"/>
      <w:lvlJc w:val="left"/>
      <w:pPr>
        <w:ind w:left="790" w:hanging="295"/>
      </w:pPr>
      <w:rPr>
        <w:rFonts w:hint="default"/>
        <w:lang w:val="es-ES" w:eastAsia="en-US" w:bidi="ar-SA"/>
      </w:rPr>
    </w:lvl>
    <w:lvl w:ilvl="5">
      <w:numFmt w:val="bullet"/>
      <w:lvlText w:val="•"/>
      <w:lvlJc w:val="left"/>
      <w:pPr>
        <w:ind w:left="987" w:hanging="295"/>
      </w:pPr>
      <w:rPr>
        <w:rFonts w:hint="default"/>
        <w:lang w:val="es-ES" w:eastAsia="en-US" w:bidi="ar-SA"/>
      </w:rPr>
    </w:lvl>
    <w:lvl w:ilvl="6">
      <w:numFmt w:val="bullet"/>
      <w:lvlText w:val="•"/>
      <w:lvlJc w:val="left"/>
      <w:pPr>
        <w:ind w:left="1185" w:hanging="295"/>
      </w:pPr>
      <w:rPr>
        <w:rFonts w:hint="default"/>
        <w:lang w:val="es-ES" w:eastAsia="en-US" w:bidi="ar-SA"/>
      </w:rPr>
    </w:lvl>
    <w:lvl w:ilvl="7">
      <w:numFmt w:val="bullet"/>
      <w:lvlText w:val="•"/>
      <w:lvlJc w:val="left"/>
      <w:pPr>
        <w:ind w:left="1382" w:hanging="295"/>
      </w:pPr>
      <w:rPr>
        <w:rFonts w:hint="default"/>
        <w:lang w:val="es-ES" w:eastAsia="en-US" w:bidi="ar-SA"/>
      </w:rPr>
    </w:lvl>
    <w:lvl w:ilvl="8">
      <w:numFmt w:val="bullet"/>
      <w:lvlText w:val="•"/>
      <w:lvlJc w:val="left"/>
      <w:pPr>
        <w:ind w:left="1580" w:hanging="295"/>
      </w:pPr>
      <w:rPr>
        <w:rFonts w:hint="default"/>
        <w:lang w:val="es-ES" w:eastAsia="en-US" w:bidi="ar-SA"/>
      </w:rPr>
    </w:lvl>
  </w:abstractNum>
  <w:abstractNum w:abstractNumId="7" w15:restartNumberingAfterBreak="0">
    <w:nsid w:val="2DA6000B"/>
    <w:multiLevelType w:val="multilevel"/>
    <w:tmpl w:val="E7400CF8"/>
    <w:styleLink w:val="Estilo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96BE7"/>
    <w:multiLevelType w:val="hybridMultilevel"/>
    <w:tmpl w:val="59E4E9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F777E0"/>
    <w:multiLevelType w:val="multilevel"/>
    <w:tmpl w:val="5FE40D0C"/>
    <w:lvl w:ilvl="0">
      <w:start w:val="4"/>
      <w:numFmt w:val="decimal"/>
      <w:lvlText w:val="%1"/>
      <w:lvlJc w:val="left"/>
      <w:pPr>
        <w:ind w:left="360" w:hanging="360"/>
      </w:pPr>
      <w:rPr>
        <w:rFonts w:hint="default"/>
      </w:rPr>
    </w:lvl>
    <w:lvl w:ilvl="1">
      <w:start w:val="1"/>
      <w:numFmt w:val="decimal"/>
      <w:lvlText w:val="%1.%2"/>
      <w:lvlJc w:val="left"/>
      <w:pPr>
        <w:ind w:left="140" w:hanging="36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160" w:hanging="72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240" w:hanging="1080"/>
      </w:pPr>
      <w:rPr>
        <w:rFonts w:hint="default"/>
      </w:rPr>
    </w:lvl>
    <w:lvl w:ilvl="7">
      <w:start w:val="1"/>
      <w:numFmt w:val="decimal"/>
      <w:lvlText w:val="%1.%2.%3.%4.%5.%6.%7.%8"/>
      <w:lvlJc w:val="left"/>
      <w:pPr>
        <w:ind w:left="-100" w:hanging="1440"/>
      </w:pPr>
      <w:rPr>
        <w:rFonts w:hint="default"/>
      </w:rPr>
    </w:lvl>
    <w:lvl w:ilvl="8">
      <w:start w:val="1"/>
      <w:numFmt w:val="decimal"/>
      <w:lvlText w:val="%1.%2.%3.%4.%5.%6.%7.%8.%9"/>
      <w:lvlJc w:val="left"/>
      <w:pPr>
        <w:ind w:left="-320" w:hanging="1440"/>
      </w:pPr>
      <w:rPr>
        <w:rFonts w:hint="default"/>
      </w:rPr>
    </w:lvl>
  </w:abstractNum>
  <w:abstractNum w:abstractNumId="10" w15:restartNumberingAfterBreak="0">
    <w:nsid w:val="360170BF"/>
    <w:multiLevelType w:val="multilevel"/>
    <w:tmpl w:val="CB46BA80"/>
    <w:lvl w:ilvl="0">
      <w:start w:val="5"/>
      <w:numFmt w:val="decimal"/>
      <w:lvlText w:val="%1"/>
      <w:lvlJc w:val="left"/>
      <w:pPr>
        <w:ind w:left="139" w:hanging="704"/>
      </w:pPr>
      <w:rPr>
        <w:rFonts w:hint="default"/>
        <w:lang w:val="es-ES" w:eastAsia="en-US" w:bidi="ar-SA"/>
      </w:rPr>
    </w:lvl>
    <w:lvl w:ilvl="1">
      <w:start w:val="1"/>
      <w:numFmt w:val="decimal"/>
      <w:lvlText w:val="%1.%2"/>
      <w:lvlJc w:val="left"/>
      <w:pPr>
        <w:ind w:left="139" w:hanging="704"/>
      </w:pPr>
      <w:rPr>
        <w:rFonts w:ascii="Calibri" w:eastAsia="Calibri" w:hAnsi="Calibri" w:cs="Calibri" w:hint="default"/>
        <w:w w:val="99"/>
        <w:sz w:val="20"/>
        <w:szCs w:val="20"/>
        <w:lang w:val="es-ES" w:eastAsia="en-US" w:bidi="ar-SA"/>
      </w:rPr>
    </w:lvl>
    <w:lvl w:ilvl="2">
      <w:numFmt w:val="bullet"/>
      <w:lvlText w:val="•"/>
      <w:lvlJc w:val="left"/>
      <w:pPr>
        <w:ind w:left="585" w:hanging="704"/>
      </w:pPr>
      <w:rPr>
        <w:rFonts w:hint="default"/>
        <w:lang w:val="es-ES" w:eastAsia="en-US" w:bidi="ar-SA"/>
      </w:rPr>
    </w:lvl>
    <w:lvl w:ilvl="3">
      <w:numFmt w:val="bullet"/>
      <w:lvlText w:val="•"/>
      <w:lvlJc w:val="left"/>
      <w:pPr>
        <w:ind w:left="807" w:hanging="704"/>
      </w:pPr>
      <w:rPr>
        <w:rFonts w:hint="default"/>
        <w:lang w:val="es-ES" w:eastAsia="en-US" w:bidi="ar-SA"/>
      </w:rPr>
    </w:lvl>
    <w:lvl w:ilvl="4">
      <w:numFmt w:val="bullet"/>
      <w:lvlText w:val="•"/>
      <w:lvlJc w:val="left"/>
      <w:pPr>
        <w:ind w:left="1030" w:hanging="704"/>
      </w:pPr>
      <w:rPr>
        <w:rFonts w:hint="default"/>
        <w:lang w:val="es-ES" w:eastAsia="en-US" w:bidi="ar-SA"/>
      </w:rPr>
    </w:lvl>
    <w:lvl w:ilvl="5">
      <w:numFmt w:val="bullet"/>
      <w:lvlText w:val="•"/>
      <w:lvlJc w:val="left"/>
      <w:pPr>
        <w:ind w:left="1253" w:hanging="704"/>
      </w:pPr>
      <w:rPr>
        <w:rFonts w:hint="default"/>
        <w:lang w:val="es-ES" w:eastAsia="en-US" w:bidi="ar-SA"/>
      </w:rPr>
    </w:lvl>
    <w:lvl w:ilvl="6">
      <w:numFmt w:val="bullet"/>
      <w:lvlText w:val="•"/>
      <w:lvlJc w:val="left"/>
      <w:pPr>
        <w:ind w:left="1475" w:hanging="704"/>
      </w:pPr>
      <w:rPr>
        <w:rFonts w:hint="default"/>
        <w:lang w:val="es-ES" w:eastAsia="en-US" w:bidi="ar-SA"/>
      </w:rPr>
    </w:lvl>
    <w:lvl w:ilvl="7">
      <w:numFmt w:val="bullet"/>
      <w:lvlText w:val="•"/>
      <w:lvlJc w:val="left"/>
      <w:pPr>
        <w:ind w:left="1698" w:hanging="704"/>
      </w:pPr>
      <w:rPr>
        <w:rFonts w:hint="default"/>
        <w:lang w:val="es-ES" w:eastAsia="en-US" w:bidi="ar-SA"/>
      </w:rPr>
    </w:lvl>
    <w:lvl w:ilvl="8">
      <w:numFmt w:val="bullet"/>
      <w:lvlText w:val="•"/>
      <w:lvlJc w:val="left"/>
      <w:pPr>
        <w:ind w:left="1920" w:hanging="704"/>
      </w:pPr>
      <w:rPr>
        <w:rFonts w:hint="default"/>
        <w:lang w:val="es-ES" w:eastAsia="en-US" w:bidi="ar-SA"/>
      </w:rPr>
    </w:lvl>
  </w:abstractNum>
  <w:abstractNum w:abstractNumId="11" w15:restartNumberingAfterBreak="0">
    <w:nsid w:val="5B5522C4"/>
    <w:multiLevelType w:val="multilevel"/>
    <w:tmpl w:val="2D50A392"/>
    <w:lvl w:ilvl="0">
      <w:start w:val="3"/>
      <w:numFmt w:val="decimal"/>
      <w:lvlText w:val="%1"/>
      <w:lvlJc w:val="left"/>
      <w:pPr>
        <w:ind w:left="138" w:hanging="358"/>
      </w:pPr>
      <w:rPr>
        <w:rFonts w:hint="default"/>
      </w:rPr>
    </w:lvl>
    <w:lvl w:ilvl="1">
      <w:start w:val="4"/>
      <w:numFmt w:val="decimal"/>
      <w:lvlText w:val="%1.%2"/>
      <w:lvlJc w:val="left"/>
      <w:pPr>
        <w:ind w:left="138" w:hanging="358"/>
      </w:pPr>
      <w:rPr>
        <w:rFonts w:ascii="Calibri" w:eastAsia="Calibri" w:hAnsi="Calibri" w:cs="Calibri" w:hint="default"/>
        <w:w w:val="99"/>
        <w:sz w:val="20"/>
        <w:szCs w:val="20"/>
      </w:rPr>
    </w:lvl>
    <w:lvl w:ilvl="2">
      <w:numFmt w:val="bullet"/>
      <w:lvlText w:val="•"/>
      <w:lvlJc w:val="left"/>
      <w:pPr>
        <w:ind w:left="585" w:hanging="358"/>
      </w:pPr>
      <w:rPr>
        <w:rFonts w:hint="default"/>
      </w:rPr>
    </w:lvl>
    <w:lvl w:ilvl="3">
      <w:numFmt w:val="bullet"/>
      <w:lvlText w:val="•"/>
      <w:lvlJc w:val="left"/>
      <w:pPr>
        <w:ind w:left="808" w:hanging="358"/>
      </w:pPr>
      <w:rPr>
        <w:rFonts w:hint="default"/>
      </w:rPr>
    </w:lvl>
    <w:lvl w:ilvl="4">
      <w:numFmt w:val="bullet"/>
      <w:lvlText w:val="•"/>
      <w:lvlJc w:val="left"/>
      <w:pPr>
        <w:ind w:left="1031" w:hanging="358"/>
      </w:pPr>
      <w:rPr>
        <w:rFonts w:hint="default"/>
      </w:rPr>
    </w:lvl>
    <w:lvl w:ilvl="5">
      <w:numFmt w:val="bullet"/>
      <w:lvlText w:val="•"/>
      <w:lvlJc w:val="left"/>
      <w:pPr>
        <w:ind w:left="1254" w:hanging="358"/>
      </w:pPr>
      <w:rPr>
        <w:rFonts w:hint="default"/>
      </w:rPr>
    </w:lvl>
    <w:lvl w:ilvl="6">
      <w:numFmt w:val="bullet"/>
      <w:lvlText w:val="•"/>
      <w:lvlJc w:val="left"/>
      <w:pPr>
        <w:ind w:left="1477" w:hanging="358"/>
      </w:pPr>
      <w:rPr>
        <w:rFonts w:hint="default"/>
      </w:rPr>
    </w:lvl>
    <w:lvl w:ilvl="7">
      <w:numFmt w:val="bullet"/>
      <w:lvlText w:val="•"/>
      <w:lvlJc w:val="left"/>
      <w:pPr>
        <w:ind w:left="1700" w:hanging="358"/>
      </w:pPr>
      <w:rPr>
        <w:rFonts w:hint="default"/>
      </w:rPr>
    </w:lvl>
    <w:lvl w:ilvl="8">
      <w:numFmt w:val="bullet"/>
      <w:lvlText w:val="•"/>
      <w:lvlJc w:val="left"/>
      <w:pPr>
        <w:ind w:left="1923" w:hanging="358"/>
      </w:pPr>
      <w:rPr>
        <w:rFonts w:hint="default"/>
      </w:rPr>
    </w:lvl>
  </w:abstractNum>
  <w:abstractNum w:abstractNumId="12" w15:restartNumberingAfterBreak="0">
    <w:nsid w:val="5C137C32"/>
    <w:multiLevelType w:val="multilevel"/>
    <w:tmpl w:val="A93A8B74"/>
    <w:lvl w:ilvl="0">
      <w:start w:val="3"/>
      <w:numFmt w:val="decimal"/>
      <w:lvlText w:val="%1"/>
      <w:lvlJc w:val="left"/>
      <w:pPr>
        <w:ind w:left="138" w:hanging="490"/>
      </w:pPr>
      <w:rPr>
        <w:rFonts w:hint="default"/>
        <w:lang w:val="es-ES" w:eastAsia="en-US" w:bidi="ar-SA"/>
      </w:rPr>
    </w:lvl>
    <w:lvl w:ilvl="1">
      <w:start w:val="1"/>
      <w:numFmt w:val="decimal"/>
      <w:lvlText w:val="%1.%2."/>
      <w:lvlJc w:val="left"/>
      <w:pPr>
        <w:ind w:left="138" w:hanging="490"/>
      </w:pPr>
      <w:rPr>
        <w:rFonts w:ascii="Calibri" w:eastAsia="Calibri" w:hAnsi="Calibri" w:cs="Calibri" w:hint="default"/>
        <w:w w:val="99"/>
        <w:sz w:val="20"/>
        <w:szCs w:val="20"/>
        <w:lang w:val="es-ES" w:eastAsia="en-US" w:bidi="ar-SA"/>
      </w:rPr>
    </w:lvl>
    <w:lvl w:ilvl="2">
      <w:numFmt w:val="bullet"/>
      <w:lvlText w:val="•"/>
      <w:lvlJc w:val="left"/>
      <w:pPr>
        <w:ind w:left="507" w:hanging="490"/>
      </w:pPr>
      <w:rPr>
        <w:rFonts w:hint="default"/>
        <w:lang w:val="es-ES" w:eastAsia="en-US" w:bidi="ar-SA"/>
      </w:rPr>
    </w:lvl>
    <w:lvl w:ilvl="3">
      <w:numFmt w:val="bullet"/>
      <w:lvlText w:val="•"/>
      <w:lvlJc w:val="left"/>
      <w:pPr>
        <w:ind w:left="690" w:hanging="490"/>
      </w:pPr>
      <w:rPr>
        <w:rFonts w:hint="default"/>
        <w:lang w:val="es-ES" w:eastAsia="en-US" w:bidi="ar-SA"/>
      </w:rPr>
    </w:lvl>
    <w:lvl w:ilvl="4">
      <w:numFmt w:val="bullet"/>
      <w:lvlText w:val="•"/>
      <w:lvlJc w:val="left"/>
      <w:pPr>
        <w:ind w:left="874" w:hanging="490"/>
      </w:pPr>
      <w:rPr>
        <w:rFonts w:hint="default"/>
        <w:lang w:val="es-ES" w:eastAsia="en-US" w:bidi="ar-SA"/>
      </w:rPr>
    </w:lvl>
    <w:lvl w:ilvl="5">
      <w:numFmt w:val="bullet"/>
      <w:lvlText w:val="•"/>
      <w:lvlJc w:val="left"/>
      <w:pPr>
        <w:ind w:left="1057" w:hanging="490"/>
      </w:pPr>
      <w:rPr>
        <w:rFonts w:hint="default"/>
        <w:lang w:val="es-ES" w:eastAsia="en-US" w:bidi="ar-SA"/>
      </w:rPr>
    </w:lvl>
    <w:lvl w:ilvl="6">
      <w:numFmt w:val="bullet"/>
      <w:lvlText w:val="•"/>
      <w:lvlJc w:val="left"/>
      <w:pPr>
        <w:ind w:left="1241" w:hanging="490"/>
      </w:pPr>
      <w:rPr>
        <w:rFonts w:hint="default"/>
        <w:lang w:val="es-ES" w:eastAsia="en-US" w:bidi="ar-SA"/>
      </w:rPr>
    </w:lvl>
    <w:lvl w:ilvl="7">
      <w:numFmt w:val="bullet"/>
      <w:lvlText w:val="•"/>
      <w:lvlJc w:val="left"/>
      <w:pPr>
        <w:ind w:left="1424" w:hanging="490"/>
      </w:pPr>
      <w:rPr>
        <w:rFonts w:hint="default"/>
        <w:lang w:val="es-ES" w:eastAsia="en-US" w:bidi="ar-SA"/>
      </w:rPr>
    </w:lvl>
    <w:lvl w:ilvl="8">
      <w:numFmt w:val="bullet"/>
      <w:lvlText w:val="•"/>
      <w:lvlJc w:val="left"/>
      <w:pPr>
        <w:ind w:left="1608" w:hanging="490"/>
      </w:pPr>
      <w:rPr>
        <w:rFonts w:hint="default"/>
        <w:lang w:val="es-ES" w:eastAsia="en-US" w:bidi="ar-SA"/>
      </w:rPr>
    </w:lvl>
  </w:abstractNum>
  <w:abstractNum w:abstractNumId="13" w15:restartNumberingAfterBreak="0">
    <w:nsid w:val="5F657A59"/>
    <w:multiLevelType w:val="multilevel"/>
    <w:tmpl w:val="70E2ED2E"/>
    <w:lvl w:ilvl="0">
      <w:start w:val="2"/>
      <w:numFmt w:val="decimal"/>
      <w:lvlText w:val="%1"/>
      <w:lvlJc w:val="left"/>
      <w:pPr>
        <w:ind w:left="125" w:hanging="298"/>
      </w:pPr>
      <w:rPr>
        <w:rFonts w:hint="default"/>
        <w:lang w:val="es-ES" w:eastAsia="en-US" w:bidi="ar-SA"/>
      </w:rPr>
    </w:lvl>
    <w:lvl w:ilvl="1">
      <w:start w:val="4"/>
      <w:numFmt w:val="decimal"/>
      <w:lvlText w:val="%1.%2"/>
      <w:lvlJc w:val="left"/>
      <w:pPr>
        <w:ind w:left="125" w:hanging="298"/>
      </w:pPr>
      <w:rPr>
        <w:rFonts w:ascii="Calibri" w:eastAsia="Calibri" w:hAnsi="Calibri" w:cs="Calibri" w:hint="default"/>
        <w:color w:val="3D3D3D"/>
        <w:w w:val="99"/>
        <w:sz w:val="20"/>
        <w:szCs w:val="20"/>
        <w:lang w:val="es-ES" w:eastAsia="en-US" w:bidi="ar-SA"/>
      </w:rPr>
    </w:lvl>
    <w:lvl w:ilvl="2">
      <w:numFmt w:val="bullet"/>
      <w:lvlText w:val="•"/>
      <w:lvlJc w:val="left"/>
      <w:pPr>
        <w:ind w:left="569" w:hanging="298"/>
      </w:pPr>
      <w:rPr>
        <w:rFonts w:hint="default"/>
        <w:lang w:val="es-ES" w:eastAsia="en-US" w:bidi="ar-SA"/>
      </w:rPr>
    </w:lvl>
    <w:lvl w:ilvl="3">
      <w:numFmt w:val="bullet"/>
      <w:lvlText w:val="•"/>
      <w:lvlJc w:val="left"/>
      <w:pPr>
        <w:ind w:left="793" w:hanging="298"/>
      </w:pPr>
      <w:rPr>
        <w:rFonts w:hint="default"/>
        <w:lang w:val="es-ES" w:eastAsia="en-US" w:bidi="ar-SA"/>
      </w:rPr>
    </w:lvl>
    <w:lvl w:ilvl="4">
      <w:numFmt w:val="bullet"/>
      <w:lvlText w:val="•"/>
      <w:lvlJc w:val="left"/>
      <w:pPr>
        <w:ind w:left="1018" w:hanging="298"/>
      </w:pPr>
      <w:rPr>
        <w:rFonts w:hint="default"/>
        <w:lang w:val="es-ES" w:eastAsia="en-US" w:bidi="ar-SA"/>
      </w:rPr>
    </w:lvl>
    <w:lvl w:ilvl="5">
      <w:numFmt w:val="bullet"/>
      <w:lvlText w:val="•"/>
      <w:lvlJc w:val="left"/>
      <w:pPr>
        <w:ind w:left="1243" w:hanging="298"/>
      </w:pPr>
      <w:rPr>
        <w:rFonts w:hint="default"/>
        <w:lang w:val="es-ES" w:eastAsia="en-US" w:bidi="ar-SA"/>
      </w:rPr>
    </w:lvl>
    <w:lvl w:ilvl="6">
      <w:numFmt w:val="bullet"/>
      <w:lvlText w:val="•"/>
      <w:lvlJc w:val="left"/>
      <w:pPr>
        <w:ind w:left="1467" w:hanging="298"/>
      </w:pPr>
      <w:rPr>
        <w:rFonts w:hint="default"/>
        <w:lang w:val="es-ES" w:eastAsia="en-US" w:bidi="ar-SA"/>
      </w:rPr>
    </w:lvl>
    <w:lvl w:ilvl="7">
      <w:numFmt w:val="bullet"/>
      <w:lvlText w:val="•"/>
      <w:lvlJc w:val="left"/>
      <w:pPr>
        <w:ind w:left="1692" w:hanging="298"/>
      </w:pPr>
      <w:rPr>
        <w:rFonts w:hint="default"/>
        <w:lang w:val="es-ES" w:eastAsia="en-US" w:bidi="ar-SA"/>
      </w:rPr>
    </w:lvl>
    <w:lvl w:ilvl="8">
      <w:numFmt w:val="bullet"/>
      <w:lvlText w:val="•"/>
      <w:lvlJc w:val="left"/>
      <w:pPr>
        <w:ind w:left="1916" w:hanging="298"/>
      </w:pPr>
      <w:rPr>
        <w:rFonts w:hint="default"/>
        <w:lang w:val="es-ES" w:eastAsia="en-US" w:bidi="ar-SA"/>
      </w:rPr>
    </w:lvl>
  </w:abstractNum>
  <w:abstractNum w:abstractNumId="14" w15:restartNumberingAfterBreak="0">
    <w:nsid w:val="6B351567"/>
    <w:multiLevelType w:val="multilevel"/>
    <w:tmpl w:val="70E2ED2E"/>
    <w:lvl w:ilvl="0">
      <w:start w:val="2"/>
      <w:numFmt w:val="decimal"/>
      <w:lvlText w:val="%1"/>
      <w:lvlJc w:val="left"/>
      <w:pPr>
        <w:ind w:left="125" w:hanging="298"/>
      </w:pPr>
      <w:rPr>
        <w:rFonts w:hint="default"/>
        <w:lang w:val="es-ES" w:eastAsia="en-US" w:bidi="ar-SA"/>
      </w:rPr>
    </w:lvl>
    <w:lvl w:ilvl="1">
      <w:start w:val="4"/>
      <w:numFmt w:val="decimal"/>
      <w:lvlText w:val="%1.%2"/>
      <w:lvlJc w:val="left"/>
      <w:pPr>
        <w:ind w:left="125" w:hanging="298"/>
      </w:pPr>
      <w:rPr>
        <w:rFonts w:ascii="Calibri" w:eastAsia="Calibri" w:hAnsi="Calibri" w:cs="Calibri" w:hint="default"/>
        <w:color w:val="3D3D3D"/>
        <w:w w:val="99"/>
        <w:sz w:val="20"/>
        <w:szCs w:val="20"/>
        <w:lang w:val="es-ES" w:eastAsia="en-US" w:bidi="ar-SA"/>
      </w:rPr>
    </w:lvl>
    <w:lvl w:ilvl="2">
      <w:numFmt w:val="bullet"/>
      <w:lvlText w:val="•"/>
      <w:lvlJc w:val="left"/>
      <w:pPr>
        <w:ind w:left="569" w:hanging="298"/>
      </w:pPr>
      <w:rPr>
        <w:rFonts w:hint="default"/>
        <w:lang w:val="es-ES" w:eastAsia="en-US" w:bidi="ar-SA"/>
      </w:rPr>
    </w:lvl>
    <w:lvl w:ilvl="3">
      <w:numFmt w:val="bullet"/>
      <w:lvlText w:val="•"/>
      <w:lvlJc w:val="left"/>
      <w:pPr>
        <w:ind w:left="793" w:hanging="298"/>
      </w:pPr>
      <w:rPr>
        <w:rFonts w:hint="default"/>
        <w:lang w:val="es-ES" w:eastAsia="en-US" w:bidi="ar-SA"/>
      </w:rPr>
    </w:lvl>
    <w:lvl w:ilvl="4">
      <w:numFmt w:val="bullet"/>
      <w:lvlText w:val="•"/>
      <w:lvlJc w:val="left"/>
      <w:pPr>
        <w:ind w:left="1018" w:hanging="298"/>
      </w:pPr>
      <w:rPr>
        <w:rFonts w:hint="default"/>
        <w:lang w:val="es-ES" w:eastAsia="en-US" w:bidi="ar-SA"/>
      </w:rPr>
    </w:lvl>
    <w:lvl w:ilvl="5">
      <w:numFmt w:val="bullet"/>
      <w:lvlText w:val="•"/>
      <w:lvlJc w:val="left"/>
      <w:pPr>
        <w:ind w:left="1243" w:hanging="298"/>
      </w:pPr>
      <w:rPr>
        <w:rFonts w:hint="default"/>
        <w:lang w:val="es-ES" w:eastAsia="en-US" w:bidi="ar-SA"/>
      </w:rPr>
    </w:lvl>
    <w:lvl w:ilvl="6">
      <w:numFmt w:val="bullet"/>
      <w:lvlText w:val="•"/>
      <w:lvlJc w:val="left"/>
      <w:pPr>
        <w:ind w:left="1467" w:hanging="298"/>
      </w:pPr>
      <w:rPr>
        <w:rFonts w:hint="default"/>
        <w:lang w:val="es-ES" w:eastAsia="en-US" w:bidi="ar-SA"/>
      </w:rPr>
    </w:lvl>
    <w:lvl w:ilvl="7">
      <w:numFmt w:val="bullet"/>
      <w:lvlText w:val="•"/>
      <w:lvlJc w:val="left"/>
      <w:pPr>
        <w:ind w:left="1692" w:hanging="298"/>
      </w:pPr>
      <w:rPr>
        <w:rFonts w:hint="default"/>
        <w:lang w:val="es-ES" w:eastAsia="en-US" w:bidi="ar-SA"/>
      </w:rPr>
    </w:lvl>
    <w:lvl w:ilvl="8">
      <w:numFmt w:val="bullet"/>
      <w:lvlText w:val="•"/>
      <w:lvlJc w:val="left"/>
      <w:pPr>
        <w:ind w:left="1916" w:hanging="298"/>
      </w:pPr>
      <w:rPr>
        <w:rFonts w:hint="default"/>
        <w:lang w:val="es-ES" w:eastAsia="en-US" w:bidi="ar-SA"/>
      </w:rPr>
    </w:lvl>
  </w:abstractNum>
  <w:abstractNum w:abstractNumId="15" w15:restartNumberingAfterBreak="0">
    <w:nsid w:val="6C473ED4"/>
    <w:multiLevelType w:val="multilevel"/>
    <w:tmpl w:val="B9BCE478"/>
    <w:lvl w:ilvl="0">
      <w:start w:val="5"/>
      <w:numFmt w:val="decimal"/>
      <w:lvlText w:val="%1"/>
      <w:lvlJc w:val="left"/>
      <w:pPr>
        <w:ind w:left="141" w:hanging="881"/>
      </w:pPr>
      <w:rPr>
        <w:rFonts w:hint="default"/>
        <w:lang w:val="es-ES" w:eastAsia="en-US" w:bidi="ar-SA"/>
      </w:rPr>
    </w:lvl>
    <w:lvl w:ilvl="1">
      <w:start w:val="1"/>
      <w:numFmt w:val="decimal"/>
      <w:lvlText w:val="%1.%2."/>
      <w:lvlJc w:val="left"/>
      <w:pPr>
        <w:ind w:left="141" w:hanging="881"/>
      </w:pPr>
      <w:rPr>
        <w:rFonts w:ascii="Calibri" w:eastAsia="Calibri" w:hAnsi="Calibri" w:cs="Calibri" w:hint="default"/>
        <w:color w:val="3C3C3C"/>
        <w:w w:val="99"/>
        <w:sz w:val="20"/>
        <w:szCs w:val="20"/>
        <w:lang w:val="es-ES" w:eastAsia="en-US" w:bidi="ar-SA"/>
      </w:rPr>
    </w:lvl>
    <w:lvl w:ilvl="2">
      <w:numFmt w:val="bullet"/>
      <w:lvlText w:val="•"/>
      <w:lvlJc w:val="left"/>
      <w:pPr>
        <w:ind w:left="507" w:hanging="881"/>
      </w:pPr>
      <w:rPr>
        <w:rFonts w:hint="default"/>
        <w:lang w:val="es-ES" w:eastAsia="en-US" w:bidi="ar-SA"/>
      </w:rPr>
    </w:lvl>
    <w:lvl w:ilvl="3">
      <w:numFmt w:val="bullet"/>
      <w:lvlText w:val="•"/>
      <w:lvlJc w:val="left"/>
      <w:pPr>
        <w:ind w:left="690" w:hanging="881"/>
      </w:pPr>
      <w:rPr>
        <w:rFonts w:hint="default"/>
        <w:lang w:val="es-ES" w:eastAsia="en-US" w:bidi="ar-SA"/>
      </w:rPr>
    </w:lvl>
    <w:lvl w:ilvl="4">
      <w:numFmt w:val="bullet"/>
      <w:lvlText w:val="•"/>
      <w:lvlJc w:val="left"/>
      <w:pPr>
        <w:ind w:left="874" w:hanging="881"/>
      </w:pPr>
      <w:rPr>
        <w:rFonts w:hint="default"/>
        <w:lang w:val="es-ES" w:eastAsia="en-US" w:bidi="ar-SA"/>
      </w:rPr>
    </w:lvl>
    <w:lvl w:ilvl="5">
      <w:numFmt w:val="bullet"/>
      <w:lvlText w:val="•"/>
      <w:lvlJc w:val="left"/>
      <w:pPr>
        <w:ind w:left="1057" w:hanging="881"/>
      </w:pPr>
      <w:rPr>
        <w:rFonts w:hint="default"/>
        <w:lang w:val="es-ES" w:eastAsia="en-US" w:bidi="ar-SA"/>
      </w:rPr>
    </w:lvl>
    <w:lvl w:ilvl="6">
      <w:numFmt w:val="bullet"/>
      <w:lvlText w:val="•"/>
      <w:lvlJc w:val="left"/>
      <w:pPr>
        <w:ind w:left="1241" w:hanging="881"/>
      </w:pPr>
      <w:rPr>
        <w:rFonts w:hint="default"/>
        <w:lang w:val="es-ES" w:eastAsia="en-US" w:bidi="ar-SA"/>
      </w:rPr>
    </w:lvl>
    <w:lvl w:ilvl="7">
      <w:numFmt w:val="bullet"/>
      <w:lvlText w:val="•"/>
      <w:lvlJc w:val="left"/>
      <w:pPr>
        <w:ind w:left="1424" w:hanging="881"/>
      </w:pPr>
      <w:rPr>
        <w:rFonts w:hint="default"/>
        <w:lang w:val="es-ES" w:eastAsia="en-US" w:bidi="ar-SA"/>
      </w:rPr>
    </w:lvl>
    <w:lvl w:ilvl="8">
      <w:numFmt w:val="bullet"/>
      <w:lvlText w:val="•"/>
      <w:lvlJc w:val="left"/>
      <w:pPr>
        <w:ind w:left="1608" w:hanging="881"/>
      </w:pPr>
      <w:rPr>
        <w:rFonts w:hint="default"/>
        <w:lang w:val="es-ES" w:eastAsia="en-US" w:bidi="ar-SA"/>
      </w:rPr>
    </w:lvl>
  </w:abstractNum>
  <w:abstractNum w:abstractNumId="16" w15:restartNumberingAfterBreak="0">
    <w:nsid w:val="6C78779E"/>
    <w:multiLevelType w:val="hybridMultilevel"/>
    <w:tmpl w:val="0180DE76"/>
    <w:lvl w:ilvl="0" w:tplc="02EE9E0E">
      <w:start w:val="1"/>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1A3594"/>
    <w:multiLevelType w:val="multilevel"/>
    <w:tmpl w:val="B9BCE478"/>
    <w:lvl w:ilvl="0">
      <w:start w:val="5"/>
      <w:numFmt w:val="decimal"/>
      <w:lvlText w:val="%1"/>
      <w:lvlJc w:val="left"/>
      <w:pPr>
        <w:ind w:left="141" w:hanging="881"/>
      </w:pPr>
      <w:rPr>
        <w:rFonts w:hint="default"/>
        <w:lang w:val="es-ES" w:eastAsia="en-US" w:bidi="ar-SA"/>
      </w:rPr>
    </w:lvl>
    <w:lvl w:ilvl="1">
      <w:start w:val="1"/>
      <w:numFmt w:val="decimal"/>
      <w:lvlText w:val="%1.%2."/>
      <w:lvlJc w:val="left"/>
      <w:pPr>
        <w:ind w:left="141" w:hanging="881"/>
      </w:pPr>
      <w:rPr>
        <w:rFonts w:ascii="Calibri" w:eastAsia="Calibri" w:hAnsi="Calibri" w:cs="Calibri" w:hint="default"/>
        <w:color w:val="3C3C3C"/>
        <w:w w:val="99"/>
        <w:sz w:val="20"/>
        <w:szCs w:val="20"/>
        <w:lang w:val="es-ES" w:eastAsia="en-US" w:bidi="ar-SA"/>
      </w:rPr>
    </w:lvl>
    <w:lvl w:ilvl="2">
      <w:numFmt w:val="bullet"/>
      <w:lvlText w:val="•"/>
      <w:lvlJc w:val="left"/>
      <w:pPr>
        <w:ind w:left="507" w:hanging="881"/>
      </w:pPr>
      <w:rPr>
        <w:rFonts w:hint="default"/>
        <w:lang w:val="es-ES" w:eastAsia="en-US" w:bidi="ar-SA"/>
      </w:rPr>
    </w:lvl>
    <w:lvl w:ilvl="3">
      <w:numFmt w:val="bullet"/>
      <w:lvlText w:val="•"/>
      <w:lvlJc w:val="left"/>
      <w:pPr>
        <w:ind w:left="690" w:hanging="881"/>
      </w:pPr>
      <w:rPr>
        <w:rFonts w:hint="default"/>
        <w:lang w:val="es-ES" w:eastAsia="en-US" w:bidi="ar-SA"/>
      </w:rPr>
    </w:lvl>
    <w:lvl w:ilvl="4">
      <w:numFmt w:val="bullet"/>
      <w:lvlText w:val="•"/>
      <w:lvlJc w:val="left"/>
      <w:pPr>
        <w:ind w:left="874" w:hanging="881"/>
      </w:pPr>
      <w:rPr>
        <w:rFonts w:hint="default"/>
        <w:lang w:val="es-ES" w:eastAsia="en-US" w:bidi="ar-SA"/>
      </w:rPr>
    </w:lvl>
    <w:lvl w:ilvl="5">
      <w:numFmt w:val="bullet"/>
      <w:lvlText w:val="•"/>
      <w:lvlJc w:val="left"/>
      <w:pPr>
        <w:ind w:left="1057" w:hanging="881"/>
      </w:pPr>
      <w:rPr>
        <w:rFonts w:hint="default"/>
        <w:lang w:val="es-ES" w:eastAsia="en-US" w:bidi="ar-SA"/>
      </w:rPr>
    </w:lvl>
    <w:lvl w:ilvl="6">
      <w:numFmt w:val="bullet"/>
      <w:lvlText w:val="•"/>
      <w:lvlJc w:val="left"/>
      <w:pPr>
        <w:ind w:left="1241" w:hanging="881"/>
      </w:pPr>
      <w:rPr>
        <w:rFonts w:hint="default"/>
        <w:lang w:val="es-ES" w:eastAsia="en-US" w:bidi="ar-SA"/>
      </w:rPr>
    </w:lvl>
    <w:lvl w:ilvl="7">
      <w:numFmt w:val="bullet"/>
      <w:lvlText w:val="•"/>
      <w:lvlJc w:val="left"/>
      <w:pPr>
        <w:ind w:left="1424" w:hanging="881"/>
      </w:pPr>
      <w:rPr>
        <w:rFonts w:hint="default"/>
        <w:lang w:val="es-ES" w:eastAsia="en-US" w:bidi="ar-SA"/>
      </w:rPr>
    </w:lvl>
    <w:lvl w:ilvl="8">
      <w:numFmt w:val="bullet"/>
      <w:lvlText w:val="•"/>
      <w:lvlJc w:val="left"/>
      <w:pPr>
        <w:ind w:left="1608" w:hanging="881"/>
      </w:pPr>
      <w:rPr>
        <w:rFonts w:hint="default"/>
        <w:lang w:val="es-ES" w:eastAsia="en-US" w:bidi="ar-SA"/>
      </w:rPr>
    </w:lvl>
  </w:abstractNum>
  <w:abstractNum w:abstractNumId="18" w15:restartNumberingAfterBreak="0">
    <w:nsid w:val="6FE44C86"/>
    <w:multiLevelType w:val="multilevel"/>
    <w:tmpl w:val="47643330"/>
    <w:lvl w:ilvl="0">
      <w:start w:val="2"/>
      <w:numFmt w:val="decimal"/>
      <w:lvlText w:val="%1"/>
      <w:lvlJc w:val="left"/>
      <w:pPr>
        <w:ind w:left="141" w:hanging="397"/>
      </w:pPr>
      <w:rPr>
        <w:rFonts w:hint="default"/>
        <w:lang w:val="es-ES" w:eastAsia="en-US" w:bidi="ar-SA"/>
      </w:rPr>
    </w:lvl>
    <w:lvl w:ilvl="1">
      <w:start w:val="10"/>
      <w:numFmt w:val="decimal"/>
      <w:lvlText w:val="%1.%2"/>
      <w:lvlJc w:val="left"/>
      <w:pPr>
        <w:ind w:left="141" w:hanging="397"/>
        <w:jc w:val="right"/>
      </w:pPr>
      <w:rPr>
        <w:rFonts w:ascii="Calibri" w:eastAsia="Calibri" w:hAnsi="Calibri" w:cs="Calibri" w:hint="default"/>
        <w:color w:val="3D3D3D"/>
        <w:w w:val="99"/>
        <w:sz w:val="20"/>
        <w:szCs w:val="20"/>
        <w:lang w:val="es-ES" w:eastAsia="en-US" w:bidi="ar-SA"/>
      </w:rPr>
    </w:lvl>
    <w:lvl w:ilvl="2">
      <w:numFmt w:val="bullet"/>
      <w:lvlText w:val="•"/>
      <w:lvlJc w:val="left"/>
      <w:pPr>
        <w:ind w:left="507" w:hanging="397"/>
      </w:pPr>
      <w:rPr>
        <w:rFonts w:hint="default"/>
        <w:lang w:val="es-ES" w:eastAsia="en-US" w:bidi="ar-SA"/>
      </w:rPr>
    </w:lvl>
    <w:lvl w:ilvl="3">
      <w:numFmt w:val="bullet"/>
      <w:lvlText w:val="•"/>
      <w:lvlJc w:val="left"/>
      <w:pPr>
        <w:ind w:left="690" w:hanging="397"/>
      </w:pPr>
      <w:rPr>
        <w:rFonts w:hint="default"/>
        <w:lang w:val="es-ES" w:eastAsia="en-US" w:bidi="ar-SA"/>
      </w:rPr>
    </w:lvl>
    <w:lvl w:ilvl="4">
      <w:numFmt w:val="bullet"/>
      <w:lvlText w:val="•"/>
      <w:lvlJc w:val="left"/>
      <w:pPr>
        <w:ind w:left="874" w:hanging="397"/>
      </w:pPr>
      <w:rPr>
        <w:rFonts w:hint="default"/>
        <w:lang w:val="es-ES" w:eastAsia="en-US" w:bidi="ar-SA"/>
      </w:rPr>
    </w:lvl>
    <w:lvl w:ilvl="5">
      <w:numFmt w:val="bullet"/>
      <w:lvlText w:val="•"/>
      <w:lvlJc w:val="left"/>
      <w:pPr>
        <w:ind w:left="1057" w:hanging="397"/>
      </w:pPr>
      <w:rPr>
        <w:rFonts w:hint="default"/>
        <w:lang w:val="es-ES" w:eastAsia="en-US" w:bidi="ar-SA"/>
      </w:rPr>
    </w:lvl>
    <w:lvl w:ilvl="6">
      <w:numFmt w:val="bullet"/>
      <w:lvlText w:val="•"/>
      <w:lvlJc w:val="left"/>
      <w:pPr>
        <w:ind w:left="1241" w:hanging="397"/>
      </w:pPr>
      <w:rPr>
        <w:rFonts w:hint="default"/>
        <w:lang w:val="es-ES" w:eastAsia="en-US" w:bidi="ar-SA"/>
      </w:rPr>
    </w:lvl>
    <w:lvl w:ilvl="7">
      <w:numFmt w:val="bullet"/>
      <w:lvlText w:val="•"/>
      <w:lvlJc w:val="left"/>
      <w:pPr>
        <w:ind w:left="1424" w:hanging="397"/>
      </w:pPr>
      <w:rPr>
        <w:rFonts w:hint="default"/>
        <w:lang w:val="es-ES" w:eastAsia="en-US" w:bidi="ar-SA"/>
      </w:rPr>
    </w:lvl>
    <w:lvl w:ilvl="8">
      <w:numFmt w:val="bullet"/>
      <w:lvlText w:val="•"/>
      <w:lvlJc w:val="left"/>
      <w:pPr>
        <w:ind w:left="1608" w:hanging="397"/>
      </w:pPr>
      <w:rPr>
        <w:rFonts w:hint="default"/>
        <w:lang w:val="es-ES" w:eastAsia="en-US" w:bidi="ar-SA"/>
      </w:rPr>
    </w:lvl>
  </w:abstractNum>
  <w:abstractNum w:abstractNumId="19" w15:restartNumberingAfterBreak="0">
    <w:nsid w:val="733B7EAD"/>
    <w:multiLevelType w:val="multilevel"/>
    <w:tmpl w:val="EC5AFE58"/>
    <w:lvl w:ilvl="0">
      <w:start w:val="5"/>
      <w:numFmt w:val="decimal"/>
      <w:lvlText w:val="%1"/>
      <w:lvlJc w:val="left"/>
      <w:pPr>
        <w:ind w:left="360" w:hanging="360"/>
      </w:pPr>
      <w:rPr>
        <w:rFonts w:hint="default"/>
      </w:rPr>
    </w:lvl>
    <w:lvl w:ilvl="1">
      <w:start w:val="1"/>
      <w:numFmt w:val="decimal"/>
      <w:lvlText w:val="%1.%2"/>
      <w:lvlJc w:val="left"/>
      <w:pPr>
        <w:ind w:left="140" w:hanging="36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60" w:hanging="720"/>
      </w:pPr>
      <w:rPr>
        <w:rFonts w:hint="default"/>
      </w:rPr>
    </w:lvl>
    <w:lvl w:ilvl="4">
      <w:start w:val="1"/>
      <w:numFmt w:val="decimal"/>
      <w:lvlText w:val="%1.%2.%3.%4.%5"/>
      <w:lvlJc w:val="left"/>
      <w:pPr>
        <w:ind w:left="-160" w:hanging="720"/>
      </w:pPr>
      <w:rPr>
        <w:rFonts w:hint="default"/>
      </w:rPr>
    </w:lvl>
    <w:lvl w:ilvl="5">
      <w:start w:val="1"/>
      <w:numFmt w:val="decimal"/>
      <w:lvlText w:val="%1.%2.%3.%4.%5.%6"/>
      <w:lvlJc w:val="left"/>
      <w:pPr>
        <w:ind w:left="-20" w:hanging="1080"/>
      </w:pPr>
      <w:rPr>
        <w:rFonts w:hint="default"/>
      </w:rPr>
    </w:lvl>
    <w:lvl w:ilvl="6">
      <w:start w:val="1"/>
      <w:numFmt w:val="decimal"/>
      <w:lvlText w:val="%1.%2.%3.%4.%5.%6.%7"/>
      <w:lvlJc w:val="left"/>
      <w:pPr>
        <w:ind w:left="-240" w:hanging="1080"/>
      </w:pPr>
      <w:rPr>
        <w:rFonts w:hint="default"/>
      </w:rPr>
    </w:lvl>
    <w:lvl w:ilvl="7">
      <w:start w:val="1"/>
      <w:numFmt w:val="decimal"/>
      <w:lvlText w:val="%1.%2.%3.%4.%5.%6.%7.%8"/>
      <w:lvlJc w:val="left"/>
      <w:pPr>
        <w:ind w:left="-100" w:hanging="1440"/>
      </w:pPr>
      <w:rPr>
        <w:rFonts w:hint="default"/>
      </w:rPr>
    </w:lvl>
    <w:lvl w:ilvl="8">
      <w:start w:val="1"/>
      <w:numFmt w:val="decimal"/>
      <w:lvlText w:val="%1.%2.%3.%4.%5.%6.%7.%8.%9"/>
      <w:lvlJc w:val="left"/>
      <w:pPr>
        <w:ind w:left="-320" w:hanging="1440"/>
      </w:pPr>
      <w:rPr>
        <w:rFonts w:hint="default"/>
      </w:rPr>
    </w:lvl>
  </w:abstractNum>
  <w:abstractNum w:abstractNumId="20" w15:restartNumberingAfterBreak="0">
    <w:nsid w:val="77F37E97"/>
    <w:multiLevelType w:val="hybridMultilevel"/>
    <w:tmpl w:val="8F369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E02F68"/>
    <w:multiLevelType w:val="multilevel"/>
    <w:tmpl w:val="1CD0D232"/>
    <w:lvl w:ilvl="0">
      <w:start w:val="4"/>
      <w:numFmt w:val="decimal"/>
      <w:lvlText w:val="%1"/>
      <w:lvlJc w:val="left"/>
      <w:pPr>
        <w:ind w:left="145" w:hanging="298"/>
      </w:pPr>
      <w:rPr>
        <w:rFonts w:hint="default"/>
        <w:lang w:val="es-ES" w:eastAsia="en-US" w:bidi="ar-SA"/>
      </w:rPr>
    </w:lvl>
    <w:lvl w:ilvl="1">
      <w:start w:val="6"/>
      <w:numFmt w:val="decimal"/>
      <w:lvlText w:val="%1.%2"/>
      <w:lvlJc w:val="left"/>
      <w:pPr>
        <w:ind w:left="145" w:hanging="298"/>
      </w:pPr>
      <w:rPr>
        <w:rFonts w:ascii="Calibri" w:eastAsia="Calibri" w:hAnsi="Calibri" w:cs="Calibri" w:hint="default"/>
        <w:w w:val="99"/>
        <w:sz w:val="20"/>
        <w:szCs w:val="20"/>
        <w:lang w:val="es-ES" w:eastAsia="en-US" w:bidi="ar-SA"/>
      </w:rPr>
    </w:lvl>
    <w:lvl w:ilvl="2">
      <w:numFmt w:val="bullet"/>
      <w:lvlText w:val="•"/>
      <w:lvlJc w:val="left"/>
      <w:pPr>
        <w:ind w:left="585" w:hanging="298"/>
      </w:pPr>
      <w:rPr>
        <w:rFonts w:hint="default"/>
        <w:lang w:val="es-ES" w:eastAsia="en-US" w:bidi="ar-SA"/>
      </w:rPr>
    </w:lvl>
    <w:lvl w:ilvl="3">
      <w:numFmt w:val="bullet"/>
      <w:lvlText w:val="•"/>
      <w:lvlJc w:val="left"/>
      <w:pPr>
        <w:ind w:left="808" w:hanging="298"/>
      </w:pPr>
      <w:rPr>
        <w:rFonts w:hint="default"/>
        <w:lang w:val="es-ES" w:eastAsia="en-US" w:bidi="ar-SA"/>
      </w:rPr>
    </w:lvl>
    <w:lvl w:ilvl="4">
      <w:numFmt w:val="bullet"/>
      <w:lvlText w:val="•"/>
      <w:lvlJc w:val="left"/>
      <w:pPr>
        <w:ind w:left="1031" w:hanging="298"/>
      </w:pPr>
      <w:rPr>
        <w:rFonts w:hint="default"/>
        <w:lang w:val="es-ES" w:eastAsia="en-US" w:bidi="ar-SA"/>
      </w:rPr>
    </w:lvl>
    <w:lvl w:ilvl="5">
      <w:numFmt w:val="bullet"/>
      <w:lvlText w:val="•"/>
      <w:lvlJc w:val="left"/>
      <w:pPr>
        <w:ind w:left="1254" w:hanging="298"/>
      </w:pPr>
      <w:rPr>
        <w:rFonts w:hint="default"/>
        <w:lang w:val="es-ES" w:eastAsia="en-US" w:bidi="ar-SA"/>
      </w:rPr>
    </w:lvl>
    <w:lvl w:ilvl="6">
      <w:numFmt w:val="bullet"/>
      <w:lvlText w:val="•"/>
      <w:lvlJc w:val="left"/>
      <w:pPr>
        <w:ind w:left="1477" w:hanging="298"/>
      </w:pPr>
      <w:rPr>
        <w:rFonts w:hint="default"/>
        <w:lang w:val="es-ES" w:eastAsia="en-US" w:bidi="ar-SA"/>
      </w:rPr>
    </w:lvl>
    <w:lvl w:ilvl="7">
      <w:numFmt w:val="bullet"/>
      <w:lvlText w:val="•"/>
      <w:lvlJc w:val="left"/>
      <w:pPr>
        <w:ind w:left="1700" w:hanging="298"/>
      </w:pPr>
      <w:rPr>
        <w:rFonts w:hint="default"/>
        <w:lang w:val="es-ES" w:eastAsia="en-US" w:bidi="ar-SA"/>
      </w:rPr>
    </w:lvl>
    <w:lvl w:ilvl="8">
      <w:numFmt w:val="bullet"/>
      <w:lvlText w:val="•"/>
      <w:lvlJc w:val="left"/>
      <w:pPr>
        <w:ind w:left="1923" w:hanging="298"/>
      </w:pPr>
      <w:rPr>
        <w:rFonts w:hint="default"/>
        <w:lang w:val="es-ES" w:eastAsia="en-US" w:bidi="ar-SA"/>
      </w:rPr>
    </w:lvl>
  </w:abstractNum>
  <w:num w:numId="1" w16cid:durableId="841550111">
    <w:abstractNumId w:val="4"/>
  </w:num>
  <w:num w:numId="2" w16cid:durableId="1090539311">
    <w:abstractNumId w:val="7"/>
  </w:num>
  <w:num w:numId="3" w16cid:durableId="204608154">
    <w:abstractNumId w:val="14"/>
  </w:num>
  <w:num w:numId="4" w16cid:durableId="585923400">
    <w:abstractNumId w:val="5"/>
  </w:num>
  <w:num w:numId="5" w16cid:durableId="1068186490">
    <w:abstractNumId w:val="6"/>
  </w:num>
  <w:num w:numId="6" w16cid:durableId="97720555">
    <w:abstractNumId w:val="13"/>
  </w:num>
  <w:num w:numId="7" w16cid:durableId="1726641106">
    <w:abstractNumId w:val="18"/>
  </w:num>
  <w:num w:numId="8" w16cid:durableId="789320509">
    <w:abstractNumId w:val="0"/>
  </w:num>
  <w:num w:numId="9" w16cid:durableId="945038559">
    <w:abstractNumId w:val="12"/>
  </w:num>
  <w:num w:numId="10" w16cid:durableId="1072384637">
    <w:abstractNumId w:val="2"/>
  </w:num>
  <w:num w:numId="11" w16cid:durableId="1408767926">
    <w:abstractNumId w:val="11"/>
  </w:num>
  <w:num w:numId="12" w16cid:durableId="2109957009">
    <w:abstractNumId w:val="9"/>
  </w:num>
  <w:num w:numId="13" w16cid:durableId="1184906199">
    <w:abstractNumId w:val="21"/>
  </w:num>
  <w:num w:numId="14" w16cid:durableId="33620728">
    <w:abstractNumId w:val="19"/>
  </w:num>
  <w:num w:numId="15" w16cid:durableId="1041133890">
    <w:abstractNumId w:val="10"/>
  </w:num>
  <w:num w:numId="16" w16cid:durableId="1888300351">
    <w:abstractNumId w:val="17"/>
  </w:num>
  <w:num w:numId="17" w16cid:durableId="101808563">
    <w:abstractNumId w:val="15"/>
  </w:num>
  <w:num w:numId="18" w16cid:durableId="1343045559">
    <w:abstractNumId w:val="3"/>
  </w:num>
  <w:num w:numId="19" w16cid:durableId="9455086">
    <w:abstractNumId w:val="20"/>
  </w:num>
  <w:num w:numId="20" w16cid:durableId="815416711">
    <w:abstractNumId w:val="1"/>
  </w:num>
  <w:num w:numId="21" w16cid:durableId="1414937883">
    <w:abstractNumId w:val="16"/>
  </w:num>
  <w:num w:numId="22" w16cid:durableId="647976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F3"/>
    <w:rsid w:val="00001E87"/>
    <w:rsid w:val="000050EF"/>
    <w:rsid w:val="00005419"/>
    <w:rsid w:val="0001238A"/>
    <w:rsid w:val="00012A56"/>
    <w:rsid w:val="000217FA"/>
    <w:rsid w:val="000275EE"/>
    <w:rsid w:val="0003441A"/>
    <w:rsid w:val="000368BC"/>
    <w:rsid w:val="00040408"/>
    <w:rsid w:val="00041C4A"/>
    <w:rsid w:val="00052A8F"/>
    <w:rsid w:val="000645D9"/>
    <w:rsid w:val="00066DE3"/>
    <w:rsid w:val="00074169"/>
    <w:rsid w:val="0007663C"/>
    <w:rsid w:val="00080F89"/>
    <w:rsid w:val="000858D6"/>
    <w:rsid w:val="00085B91"/>
    <w:rsid w:val="00091723"/>
    <w:rsid w:val="00091BEB"/>
    <w:rsid w:val="00096DE7"/>
    <w:rsid w:val="000B319D"/>
    <w:rsid w:val="000B3467"/>
    <w:rsid w:val="000B4DF8"/>
    <w:rsid w:val="000B5F06"/>
    <w:rsid w:val="000C150E"/>
    <w:rsid w:val="000C5AA9"/>
    <w:rsid w:val="000D0591"/>
    <w:rsid w:val="000D54CD"/>
    <w:rsid w:val="000D6895"/>
    <w:rsid w:val="000E400E"/>
    <w:rsid w:val="000F1E9A"/>
    <w:rsid w:val="000F570D"/>
    <w:rsid w:val="000F58B5"/>
    <w:rsid w:val="001159CE"/>
    <w:rsid w:val="00121B01"/>
    <w:rsid w:val="001260E1"/>
    <w:rsid w:val="00127E42"/>
    <w:rsid w:val="0013577E"/>
    <w:rsid w:val="00143979"/>
    <w:rsid w:val="00154E72"/>
    <w:rsid w:val="00155763"/>
    <w:rsid w:val="00157FC3"/>
    <w:rsid w:val="00170C41"/>
    <w:rsid w:val="00172C7E"/>
    <w:rsid w:val="00177289"/>
    <w:rsid w:val="00180957"/>
    <w:rsid w:val="00182A05"/>
    <w:rsid w:val="00182A69"/>
    <w:rsid w:val="0018491F"/>
    <w:rsid w:val="001875E2"/>
    <w:rsid w:val="0019418E"/>
    <w:rsid w:val="001A03D2"/>
    <w:rsid w:val="001A4E7E"/>
    <w:rsid w:val="001B1803"/>
    <w:rsid w:val="001B39D3"/>
    <w:rsid w:val="001C6CD8"/>
    <w:rsid w:val="001D0B90"/>
    <w:rsid w:val="001D6815"/>
    <w:rsid w:val="001E2057"/>
    <w:rsid w:val="001F2540"/>
    <w:rsid w:val="001F3525"/>
    <w:rsid w:val="001F5FF9"/>
    <w:rsid w:val="001F7139"/>
    <w:rsid w:val="00220022"/>
    <w:rsid w:val="002227DB"/>
    <w:rsid w:val="00222B61"/>
    <w:rsid w:val="00230F4A"/>
    <w:rsid w:val="00234148"/>
    <w:rsid w:val="002360B6"/>
    <w:rsid w:val="002478CE"/>
    <w:rsid w:val="00247E35"/>
    <w:rsid w:val="00253716"/>
    <w:rsid w:val="0025711F"/>
    <w:rsid w:val="00263DDF"/>
    <w:rsid w:val="00274CE2"/>
    <w:rsid w:val="00276D17"/>
    <w:rsid w:val="0028509C"/>
    <w:rsid w:val="00287953"/>
    <w:rsid w:val="00296FCE"/>
    <w:rsid w:val="002A4D81"/>
    <w:rsid w:val="002A58F5"/>
    <w:rsid w:val="002A5C0C"/>
    <w:rsid w:val="002A6AA0"/>
    <w:rsid w:val="002B7101"/>
    <w:rsid w:val="002C66DB"/>
    <w:rsid w:val="002E1960"/>
    <w:rsid w:val="002E4254"/>
    <w:rsid w:val="002F25F4"/>
    <w:rsid w:val="002F6E32"/>
    <w:rsid w:val="00301F4F"/>
    <w:rsid w:val="00302C14"/>
    <w:rsid w:val="003112B7"/>
    <w:rsid w:val="00315616"/>
    <w:rsid w:val="00321B9F"/>
    <w:rsid w:val="00331E95"/>
    <w:rsid w:val="003374D5"/>
    <w:rsid w:val="003545AB"/>
    <w:rsid w:val="00357484"/>
    <w:rsid w:val="00360FEA"/>
    <w:rsid w:val="00364314"/>
    <w:rsid w:val="00364FB3"/>
    <w:rsid w:val="003662BB"/>
    <w:rsid w:val="0036799E"/>
    <w:rsid w:val="003832C0"/>
    <w:rsid w:val="003865C9"/>
    <w:rsid w:val="003952E7"/>
    <w:rsid w:val="003A105E"/>
    <w:rsid w:val="003A55F3"/>
    <w:rsid w:val="003A6B5D"/>
    <w:rsid w:val="003A6DB6"/>
    <w:rsid w:val="003A7597"/>
    <w:rsid w:val="003B00BD"/>
    <w:rsid w:val="003B1A7C"/>
    <w:rsid w:val="003B6F33"/>
    <w:rsid w:val="003D1556"/>
    <w:rsid w:val="003D5BE4"/>
    <w:rsid w:val="003D64ED"/>
    <w:rsid w:val="003E5CE2"/>
    <w:rsid w:val="003F04E9"/>
    <w:rsid w:val="003F2B15"/>
    <w:rsid w:val="003F447A"/>
    <w:rsid w:val="003F64B8"/>
    <w:rsid w:val="004009D5"/>
    <w:rsid w:val="004118F7"/>
    <w:rsid w:val="00421012"/>
    <w:rsid w:val="004253BF"/>
    <w:rsid w:val="0042548E"/>
    <w:rsid w:val="00434FDE"/>
    <w:rsid w:val="00455ECB"/>
    <w:rsid w:val="004616D0"/>
    <w:rsid w:val="00462037"/>
    <w:rsid w:val="00466106"/>
    <w:rsid w:val="00482B07"/>
    <w:rsid w:val="00483A8C"/>
    <w:rsid w:val="00484722"/>
    <w:rsid w:val="004847EE"/>
    <w:rsid w:val="00494E43"/>
    <w:rsid w:val="004A1F20"/>
    <w:rsid w:val="004A217B"/>
    <w:rsid w:val="004A5406"/>
    <w:rsid w:val="004B3951"/>
    <w:rsid w:val="004C06C6"/>
    <w:rsid w:val="004C1754"/>
    <w:rsid w:val="004E04DA"/>
    <w:rsid w:val="0051364E"/>
    <w:rsid w:val="00516107"/>
    <w:rsid w:val="0051661D"/>
    <w:rsid w:val="00516F08"/>
    <w:rsid w:val="00517A94"/>
    <w:rsid w:val="0052465A"/>
    <w:rsid w:val="00526091"/>
    <w:rsid w:val="005261E5"/>
    <w:rsid w:val="005266F3"/>
    <w:rsid w:val="00536BA0"/>
    <w:rsid w:val="005377FC"/>
    <w:rsid w:val="0054166B"/>
    <w:rsid w:val="005423F6"/>
    <w:rsid w:val="00543BCF"/>
    <w:rsid w:val="00544433"/>
    <w:rsid w:val="00544626"/>
    <w:rsid w:val="00545B43"/>
    <w:rsid w:val="00555344"/>
    <w:rsid w:val="00555AD6"/>
    <w:rsid w:val="00563A03"/>
    <w:rsid w:val="0057026B"/>
    <w:rsid w:val="0057065F"/>
    <w:rsid w:val="0057094C"/>
    <w:rsid w:val="00575538"/>
    <w:rsid w:val="00576996"/>
    <w:rsid w:val="00583132"/>
    <w:rsid w:val="005849E6"/>
    <w:rsid w:val="00593A49"/>
    <w:rsid w:val="005A52F6"/>
    <w:rsid w:val="005C0344"/>
    <w:rsid w:val="005C4E9C"/>
    <w:rsid w:val="005C7B4C"/>
    <w:rsid w:val="005D4754"/>
    <w:rsid w:val="005D5918"/>
    <w:rsid w:val="005D7E7E"/>
    <w:rsid w:val="005E0ED1"/>
    <w:rsid w:val="005E1282"/>
    <w:rsid w:val="005F7031"/>
    <w:rsid w:val="00600A6C"/>
    <w:rsid w:val="00602446"/>
    <w:rsid w:val="0060567D"/>
    <w:rsid w:val="00606662"/>
    <w:rsid w:val="00615B98"/>
    <w:rsid w:val="006222E7"/>
    <w:rsid w:val="00623164"/>
    <w:rsid w:val="0063152A"/>
    <w:rsid w:val="00633E9D"/>
    <w:rsid w:val="00635A8F"/>
    <w:rsid w:val="00637060"/>
    <w:rsid w:val="00641A05"/>
    <w:rsid w:val="00653EE9"/>
    <w:rsid w:val="006549F9"/>
    <w:rsid w:val="00665FE3"/>
    <w:rsid w:val="006666EB"/>
    <w:rsid w:val="006750DD"/>
    <w:rsid w:val="00680E17"/>
    <w:rsid w:val="006822ED"/>
    <w:rsid w:val="00683377"/>
    <w:rsid w:val="00693BB6"/>
    <w:rsid w:val="00697675"/>
    <w:rsid w:val="00697782"/>
    <w:rsid w:val="006A28F4"/>
    <w:rsid w:val="006C6911"/>
    <w:rsid w:val="006C744D"/>
    <w:rsid w:val="006D36EE"/>
    <w:rsid w:val="006E0A9C"/>
    <w:rsid w:val="006E100C"/>
    <w:rsid w:val="006E7DD9"/>
    <w:rsid w:val="007052C0"/>
    <w:rsid w:val="00711DF6"/>
    <w:rsid w:val="00714027"/>
    <w:rsid w:val="007159BE"/>
    <w:rsid w:val="00717FF6"/>
    <w:rsid w:val="0072033B"/>
    <w:rsid w:val="00720F72"/>
    <w:rsid w:val="00725E86"/>
    <w:rsid w:val="007271F2"/>
    <w:rsid w:val="00730340"/>
    <w:rsid w:val="007336C0"/>
    <w:rsid w:val="00744699"/>
    <w:rsid w:val="00751A8E"/>
    <w:rsid w:val="00756615"/>
    <w:rsid w:val="00756820"/>
    <w:rsid w:val="00764F78"/>
    <w:rsid w:val="00774886"/>
    <w:rsid w:val="0079077D"/>
    <w:rsid w:val="007935AD"/>
    <w:rsid w:val="007A0DA4"/>
    <w:rsid w:val="007A224A"/>
    <w:rsid w:val="007A39BE"/>
    <w:rsid w:val="007B0194"/>
    <w:rsid w:val="007C0AB2"/>
    <w:rsid w:val="007C23BB"/>
    <w:rsid w:val="007C3922"/>
    <w:rsid w:val="007D24F5"/>
    <w:rsid w:val="007D4A1E"/>
    <w:rsid w:val="007D4FB7"/>
    <w:rsid w:val="007E08A4"/>
    <w:rsid w:val="007E1E20"/>
    <w:rsid w:val="007E2691"/>
    <w:rsid w:val="007E4B05"/>
    <w:rsid w:val="007F412F"/>
    <w:rsid w:val="00800643"/>
    <w:rsid w:val="00810483"/>
    <w:rsid w:val="00813146"/>
    <w:rsid w:val="008232FE"/>
    <w:rsid w:val="00834130"/>
    <w:rsid w:val="00835EBC"/>
    <w:rsid w:val="00837058"/>
    <w:rsid w:val="00842718"/>
    <w:rsid w:val="0084755E"/>
    <w:rsid w:val="00870B96"/>
    <w:rsid w:val="00870FC5"/>
    <w:rsid w:val="00890CF1"/>
    <w:rsid w:val="008941C0"/>
    <w:rsid w:val="0089609B"/>
    <w:rsid w:val="00896C87"/>
    <w:rsid w:val="008A4C51"/>
    <w:rsid w:val="008B4701"/>
    <w:rsid w:val="008B68B2"/>
    <w:rsid w:val="008C4ED7"/>
    <w:rsid w:val="008C56AD"/>
    <w:rsid w:val="008C70B2"/>
    <w:rsid w:val="008E4118"/>
    <w:rsid w:val="008E461C"/>
    <w:rsid w:val="008E484F"/>
    <w:rsid w:val="008F1E65"/>
    <w:rsid w:val="008F2850"/>
    <w:rsid w:val="008F4D3F"/>
    <w:rsid w:val="008F7067"/>
    <w:rsid w:val="00900BFE"/>
    <w:rsid w:val="00912AA8"/>
    <w:rsid w:val="0091414D"/>
    <w:rsid w:val="009157F9"/>
    <w:rsid w:val="0092536B"/>
    <w:rsid w:val="00926292"/>
    <w:rsid w:val="009302F8"/>
    <w:rsid w:val="0094231E"/>
    <w:rsid w:val="00944FDF"/>
    <w:rsid w:val="00945BC5"/>
    <w:rsid w:val="00947F67"/>
    <w:rsid w:val="009553BB"/>
    <w:rsid w:val="009708C6"/>
    <w:rsid w:val="00972C05"/>
    <w:rsid w:val="00987D59"/>
    <w:rsid w:val="009901C3"/>
    <w:rsid w:val="0099241F"/>
    <w:rsid w:val="009931E8"/>
    <w:rsid w:val="00995136"/>
    <w:rsid w:val="00997C5D"/>
    <w:rsid w:val="009A49DA"/>
    <w:rsid w:val="009A6E76"/>
    <w:rsid w:val="009B18EB"/>
    <w:rsid w:val="009B3314"/>
    <w:rsid w:val="009B3F37"/>
    <w:rsid w:val="009C2DCF"/>
    <w:rsid w:val="009D1E78"/>
    <w:rsid w:val="009D600F"/>
    <w:rsid w:val="009D7917"/>
    <w:rsid w:val="009E1584"/>
    <w:rsid w:val="009E29A3"/>
    <w:rsid w:val="009E6312"/>
    <w:rsid w:val="009F082A"/>
    <w:rsid w:val="009F411C"/>
    <w:rsid w:val="009F52E1"/>
    <w:rsid w:val="009F6856"/>
    <w:rsid w:val="00A079C1"/>
    <w:rsid w:val="00A221F6"/>
    <w:rsid w:val="00A2240E"/>
    <w:rsid w:val="00A27E4E"/>
    <w:rsid w:val="00A34441"/>
    <w:rsid w:val="00A475EF"/>
    <w:rsid w:val="00A5096B"/>
    <w:rsid w:val="00A512CD"/>
    <w:rsid w:val="00A52D3D"/>
    <w:rsid w:val="00A5416A"/>
    <w:rsid w:val="00A559CF"/>
    <w:rsid w:val="00A627C5"/>
    <w:rsid w:val="00A80B34"/>
    <w:rsid w:val="00A81211"/>
    <w:rsid w:val="00A87E1A"/>
    <w:rsid w:val="00A935EB"/>
    <w:rsid w:val="00AA422B"/>
    <w:rsid w:val="00AB65AA"/>
    <w:rsid w:val="00AC4015"/>
    <w:rsid w:val="00AC4BDC"/>
    <w:rsid w:val="00AC7B1C"/>
    <w:rsid w:val="00AD295D"/>
    <w:rsid w:val="00AD5C2B"/>
    <w:rsid w:val="00AE20F9"/>
    <w:rsid w:val="00AE23DF"/>
    <w:rsid w:val="00AE7AE7"/>
    <w:rsid w:val="00AF130F"/>
    <w:rsid w:val="00AF1F3F"/>
    <w:rsid w:val="00B1501F"/>
    <w:rsid w:val="00B36006"/>
    <w:rsid w:val="00B40127"/>
    <w:rsid w:val="00B556C2"/>
    <w:rsid w:val="00B6040B"/>
    <w:rsid w:val="00B60804"/>
    <w:rsid w:val="00B665F5"/>
    <w:rsid w:val="00B702AE"/>
    <w:rsid w:val="00B83300"/>
    <w:rsid w:val="00B8601A"/>
    <w:rsid w:val="00B87965"/>
    <w:rsid w:val="00BA477D"/>
    <w:rsid w:val="00BB197F"/>
    <w:rsid w:val="00BC552C"/>
    <w:rsid w:val="00BC664B"/>
    <w:rsid w:val="00BD0A4C"/>
    <w:rsid w:val="00BE30F0"/>
    <w:rsid w:val="00BE3C0C"/>
    <w:rsid w:val="00C021E6"/>
    <w:rsid w:val="00C022AA"/>
    <w:rsid w:val="00C14429"/>
    <w:rsid w:val="00C14D96"/>
    <w:rsid w:val="00C223DF"/>
    <w:rsid w:val="00C2540A"/>
    <w:rsid w:val="00C27C84"/>
    <w:rsid w:val="00C3005F"/>
    <w:rsid w:val="00C35F01"/>
    <w:rsid w:val="00C44BB1"/>
    <w:rsid w:val="00C5168E"/>
    <w:rsid w:val="00C52E3F"/>
    <w:rsid w:val="00C53AEB"/>
    <w:rsid w:val="00C63049"/>
    <w:rsid w:val="00C645A5"/>
    <w:rsid w:val="00C67824"/>
    <w:rsid w:val="00C67C81"/>
    <w:rsid w:val="00C72888"/>
    <w:rsid w:val="00C743B5"/>
    <w:rsid w:val="00C80A5E"/>
    <w:rsid w:val="00C82E70"/>
    <w:rsid w:val="00C85619"/>
    <w:rsid w:val="00C869E2"/>
    <w:rsid w:val="00C90BC2"/>
    <w:rsid w:val="00C910D8"/>
    <w:rsid w:val="00C93283"/>
    <w:rsid w:val="00CA1AFD"/>
    <w:rsid w:val="00CA6FFE"/>
    <w:rsid w:val="00CB013F"/>
    <w:rsid w:val="00CB5796"/>
    <w:rsid w:val="00CD3B4E"/>
    <w:rsid w:val="00CE25AE"/>
    <w:rsid w:val="00CE4AF8"/>
    <w:rsid w:val="00CE4C48"/>
    <w:rsid w:val="00CF5E7A"/>
    <w:rsid w:val="00D01291"/>
    <w:rsid w:val="00D01C73"/>
    <w:rsid w:val="00D14AD1"/>
    <w:rsid w:val="00D14AEF"/>
    <w:rsid w:val="00D16A7B"/>
    <w:rsid w:val="00D25206"/>
    <w:rsid w:val="00D45ABA"/>
    <w:rsid w:val="00D45F57"/>
    <w:rsid w:val="00D4748F"/>
    <w:rsid w:val="00D50E0E"/>
    <w:rsid w:val="00D57A5E"/>
    <w:rsid w:val="00D6451B"/>
    <w:rsid w:val="00D73397"/>
    <w:rsid w:val="00D87A4B"/>
    <w:rsid w:val="00DA709D"/>
    <w:rsid w:val="00DB5D55"/>
    <w:rsid w:val="00DC38F0"/>
    <w:rsid w:val="00DD62F3"/>
    <w:rsid w:val="00DD672E"/>
    <w:rsid w:val="00DE3631"/>
    <w:rsid w:val="00DE3EF9"/>
    <w:rsid w:val="00DF01E8"/>
    <w:rsid w:val="00DF11B5"/>
    <w:rsid w:val="00DF181F"/>
    <w:rsid w:val="00DF682F"/>
    <w:rsid w:val="00E00237"/>
    <w:rsid w:val="00E24C43"/>
    <w:rsid w:val="00E347A6"/>
    <w:rsid w:val="00E40F36"/>
    <w:rsid w:val="00E42749"/>
    <w:rsid w:val="00E44248"/>
    <w:rsid w:val="00E451B5"/>
    <w:rsid w:val="00E574EA"/>
    <w:rsid w:val="00E57603"/>
    <w:rsid w:val="00E71665"/>
    <w:rsid w:val="00E72E55"/>
    <w:rsid w:val="00E776FF"/>
    <w:rsid w:val="00E86F2A"/>
    <w:rsid w:val="00E90A96"/>
    <w:rsid w:val="00E911BF"/>
    <w:rsid w:val="00EA17CC"/>
    <w:rsid w:val="00EA7784"/>
    <w:rsid w:val="00EB3DB0"/>
    <w:rsid w:val="00EB641A"/>
    <w:rsid w:val="00EB7D3F"/>
    <w:rsid w:val="00EC20B6"/>
    <w:rsid w:val="00EC281F"/>
    <w:rsid w:val="00EC28B2"/>
    <w:rsid w:val="00EC4DAA"/>
    <w:rsid w:val="00ED06B0"/>
    <w:rsid w:val="00ED1EF9"/>
    <w:rsid w:val="00ED69D5"/>
    <w:rsid w:val="00EE0DA7"/>
    <w:rsid w:val="00EE13EB"/>
    <w:rsid w:val="00EE3A77"/>
    <w:rsid w:val="00EF2BFB"/>
    <w:rsid w:val="00EF5DA6"/>
    <w:rsid w:val="00EF6936"/>
    <w:rsid w:val="00F002AC"/>
    <w:rsid w:val="00F04EE8"/>
    <w:rsid w:val="00F160D8"/>
    <w:rsid w:val="00F1685D"/>
    <w:rsid w:val="00F2124D"/>
    <w:rsid w:val="00F221D5"/>
    <w:rsid w:val="00F24194"/>
    <w:rsid w:val="00F25856"/>
    <w:rsid w:val="00F36464"/>
    <w:rsid w:val="00F42DE7"/>
    <w:rsid w:val="00F47A77"/>
    <w:rsid w:val="00F5677E"/>
    <w:rsid w:val="00F669DA"/>
    <w:rsid w:val="00F717A1"/>
    <w:rsid w:val="00F74ECF"/>
    <w:rsid w:val="00F770FD"/>
    <w:rsid w:val="00F80A88"/>
    <w:rsid w:val="00F81262"/>
    <w:rsid w:val="00F87EDF"/>
    <w:rsid w:val="00FA4328"/>
    <w:rsid w:val="00FA6090"/>
    <w:rsid w:val="00FA62E5"/>
    <w:rsid w:val="00FB3462"/>
    <w:rsid w:val="00FC1D15"/>
    <w:rsid w:val="00FC2C04"/>
    <w:rsid w:val="00FC7727"/>
    <w:rsid w:val="00FD01AA"/>
    <w:rsid w:val="00FD03E4"/>
    <w:rsid w:val="00FD0AB9"/>
    <w:rsid w:val="00FD1A32"/>
    <w:rsid w:val="00FD5941"/>
    <w:rsid w:val="00FE30B7"/>
    <w:rsid w:val="00FE58C0"/>
    <w:rsid w:val="02D9B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BEBCD"/>
  <w15:chartTrackingRefBased/>
  <w15:docId w15:val="{0DAF0CF4-6E2B-4234-9A99-0195A001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B43"/>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9A6E76"/>
    <w:pPr>
      <w:widowControl w:val="0"/>
      <w:spacing w:after="0" w:line="240" w:lineRule="auto"/>
    </w:pPr>
    <w:rPr>
      <w:rFonts w:eastAsiaTheme="minorEastAsia"/>
      <w:kern w:val="0"/>
      <w:sz w:val="21"/>
      <w:szCs w:val="21"/>
      <w:lang w:val="en-US"/>
      <w14:ligatures w14:val="none"/>
    </w:rPr>
  </w:style>
  <w:style w:type="paragraph" w:styleId="Encabezado">
    <w:name w:val="header"/>
    <w:basedOn w:val="Normal"/>
    <w:link w:val="EncabezadoCar"/>
    <w:uiPriority w:val="99"/>
    <w:unhideWhenUsed/>
    <w:rsid w:val="00717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7FF6"/>
  </w:style>
  <w:style w:type="paragraph" w:styleId="Piedepgina">
    <w:name w:val="footer"/>
    <w:basedOn w:val="Normal"/>
    <w:link w:val="PiedepginaCar"/>
    <w:uiPriority w:val="99"/>
    <w:unhideWhenUsed/>
    <w:rsid w:val="00717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7FF6"/>
  </w:style>
  <w:style w:type="character" w:styleId="Textodelmarcadordeposicin">
    <w:name w:val="Placeholder Text"/>
    <w:basedOn w:val="Fuentedeprrafopredeter"/>
    <w:uiPriority w:val="99"/>
    <w:semiHidden/>
    <w:rsid w:val="006E7DD9"/>
    <w:rPr>
      <w:color w:val="808080"/>
    </w:rPr>
  </w:style>
  <w:style w:type="numbering" w:customStyle="1" w:styleId="Estilo12">
    <w:name w:val="Estilo12"/>
    <w:uiPriority w:val="99"/>
    <w:rsid w:val="00E44248"/>
    <w:pPr>
      <w:numPr>
        <w:numId w:val="2"/>
      </w:numPr>
    </w:pPr>
  </w:style>
  <w:style w:type="paragraph" w:styleId="Prrafodelista">
    <w:name w:val="List Paragraph"/>
    <w:basedOn w:val="Normal"/>
    <w:uiPriority w:val="34"/>
    <w:qFormat/>
    <w:rsid w:val="00516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D39D4CAFE043168AEF0BEDD71108D8"/>
        <w:category>
          <w:name w:val="General"/>
          <w:gallery w:val="placeholder"/>
        </w:category>
        <w:types>
          <w:type w:val="bbPlcHdr"/>
        </w:types>
        <w:behaviors>
          <w:behavior w:val="content"/>
        </w:behaviors>
        <w:guid w:val="{DC20D9CE-B08C-47BB-9500-BA0895AE6593}"/>
      </w:docPartPr>
      <w:docPartBody>
        <w:p w:rsidR="00AD7234" w:rsidRDefault="003F78E7">
          <w:r w:rsidRPr="002B743A">
            <w:rPr>
              <w:rStyle w:val="Textodelmarcadordeposicin"/>
            </w:rPr>
            <w:t>[Título]</w:t>
          </w:r>
        </w:p>
      </w:docPartBody>
    </w:docPart>
    <w:docPart>
      <w:docPartPr>
        <w:name w:val="458F92693917424E819FE5CEA0331794"/>
        <w:category>
          <w:name w:val="General"/>
          <w:gallery w:val="placeholder"/>
        </w:category>
        <w:types>
          <w:type w:val="bbPlcHdr"/>
        </w:types>
        <w:behaviors>
          <w:behavior w:val="content"/>
        </w:behaviors>
        <w:guid w:val="{A7671A6C-6851-4544-B49E-76D7B96120FF}"/>
      </w:docPartPr>
      <w:docPartBody>
        <w:p w:rsidR="00AD7234" w:rsidRDefault="003F78E7">
          <w:r w:rsidRPr="002B743A">
            <w:rPr>
              <w:rStyle w:val="Textodelmarcadordeposicin"/>
            </w:rPr>
            <w:t>[Asunto]</w:t>
          </w:r>
        </w:p>
      </w:docPartBody>
    </w:docPart>
    <w:docPart>
      <w:docPartPr>
        <w:name w:val="8F01AB8B03B04A1B92B868927B6C73D2"/>
        <w:category>
          <w:name w:val="General"/>
          <w:gallery w:val="placeholder"/>
        </w:category>
        <w:types>
          <w:type w:val="bbPlcHdr"/>
        </w:types>
        <w:behaviors>
          <w:behavior w:val="content"/>
        </w:behaviors>
        <w:guid w:val="{E4344E63-636D-4977-B5F7-758A61131341}"/>
      </w:docPartPr>
      <w:docPartBody>
        <w:p w:rsidR="00AD7234" w:rsidRDefault="003F78E7" w:rsidP="003F78E7">
          <w:pPr>
            <w:pStyle w:val="8F01AB8B03B04A1B92B868927B6C73D2"/>
          </w:pPr>
          <w:r w:rsidRPr="002B743A">
            <w:rPr>
              <w:rStyle w:val="Textodelmarcadordeposicin"/>
            </w:rPr>
            <w:t>[Título]</w:t>
          </w:r>
        </w:p>
      </w:docPartBody>
    </w:docPart>
    <w:docPart>
      <w:docPartPr>
        <w:name w:val="61FFD841D3934AF786531E78DABFE7A4"/>
        <w:category>
          <w:name w:val="General"/>
          <w:gallery w:val="placeholder"/>
        </w:category>
        <w:types>
          <w:type w:val="bbPlcHdr"/>
        </w:types>
        <w:behaviors>
          <w:behavior w:val="content"/>
        </w:behaviors>
        <w:guid w:val="{27887118-14F1-45B4-89DE-4F157C207B87}"/>
      </w:docPartPr>
      <w:docPartBody>
        <w:p w:rsidR="00AD7234" w:rsidRDefault="003F78E7" w:rsidP="003F78E7">
          <w:pPr>
            <w:pStyle w:val="61FFD841D3934AF786531E78DABFE7A4"/>
          </w:pPr>
          <w:r w:rsidRPr="002B743A">
            <w:rPr>
              <w:rStyle w:val="Textodelmarcadordeposicin"/>
            </w:rPr>
            <w:t>[Asunto]</w:t>
          </w:r>
        </w:p>
      </w:docPartBody>
    </w:docPart>
    <w:docPart>
      <w:docPartPr>
        <w:name w:val="0FF69B891F654902B6123FE86D478C00"/>
        <w:category>
          <w:name w:val="General"/>
          <w:gallery w:val="placeholder"/>
        </w:category>
        <w:types>
          <w:type w:val="bbPlcHdr"/>
        </w:types>
        <w:behaviors>
          <w:behavior w:val="content"/>
        </w:behaviors>
        <w:guid w:val="{6B9FDE05-9376-4B9D-8A2E-60D1C7F55575}"/>
      </w:docPartPr>
      <w:docPartBody>
        <w:p w:rsidR="00ED361B" w:rsidRDefault="00AD7234" w:rsidP="00AD7234">
          <w:pPr>
            <w:pStyle w:val="0FF69B891F654902B6123FE86D478C00"/>
          </w:pPr>
          <w:r w:rsidRPr="004758FC">
            <w:rPr>
              <w:rStyle w:val="Textodelmarcadordeposicin"/>
            </w:rPr>
            <w:t>[Asunto]</w:t>
          </w:r>
        </w:p>
      </w:docPartBody>
    </w:docPart>
    <w:docPart>
      <w:docPartPr>
        <w:name w:val="931B1D01D9C0432AB5CB0FF44192BEE6"/>
        <w:category>
          <w:name w:val="General"/>
          <w:gallery w:val="placeholder"/>
        </w:category>
        <w:types>
          <w:type w:val="bbPlcHdr"/>
        </w:types>
        <w:behaviors>
          <w:behavior w:val="content"/>
        </w:behaviors>
        <w:guid w:val="{BB6DD5E3-4422-4058-B337-D469300E606E}"/>
      </w:docPartPr>
      <w:docPartBody>
        <w:p w:rsidR="00F93F12" w:rsidRDefault="00F64BE4" w:rsidP="00F64BE4">
          <w:pPr>
            <w:pStyle w:val="931B1D01D9C0432AB5CB0FF44192BEE6"/>
          </w:pPr>
          <w:r w:rsidRPr="004758FC">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7"/>
    <w:rsid w:val="00155763"/>
    <w:rsid w:val="001A54C3"/>
    <w:rsid w:val="002D6CE5"/>
    <w:rsid w:val="003263A6"/>
    <w:rsid w:val="003F78E7"/>
    <w:rsid w:val="00523D42"/>
    <w:rsid w:val="00757041"/>
    <w:rsid w:val="00A4347E"/>
    <w:rsid w:val="00A45487"/>
    <w:rsid w:val="00AD7234"/>
    <w:rsid w:val="00AF1802"/>
    <w:rsid w:val="00B1589A"/>
    <w:rsid w:val="00BD19EE"/>
    <w:rsid w:val="00C4383E"/>
    <w:rsid w:val="00C92D0F"/>
    <w:rsid w:val="00CD7A07"/>
    <w:rsid w:val="00D11EB1"/>
    <w:rsid w:val="00DC27AB"/>
    <w:rsid w:val="00E07AAE"/>
    <w:rsid w:val="00ED361B"/>
    <w:rsid w:val="00F2124D"/>
    <w:rsid w:val="00F64BE4"/>
    <w:rsid w:val="00F93F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4BE4"/>
    <w:rPr>
      <w:color w:val="808080"/>
    </w:rPr>
  </w:style>
  <w:style w:type="paragraph" w:customStyle="1" w:styleId="8F01AB8B03B04A1B92B868927B6C73D2">
    <w:name w:val="8F01AB8B03B04A1B92B868927B6C73D2"/>
    <w:rsid w:val="003F78E7"/>
  </w:style>
  <w:style w:type="paragraph" w:customStyle="1" w:styleId="61FFD841D3934AF786531E78DABFE7A4">
    <w:name w:val="61FFD841D3934AF786531E78DABFE7A4"/>
    <w:rsid w:val="003F78E7"/>
  </w:style>
  <w:style w:type="paragraph" w:customStyle="1" w:styleId="0FF69B891F654902B6123FE86D478C00">
    <w:name w:val="0FF69B891F654902B6123FE86D478C00"/>
    <w:rsid w:val="00AD7234"/>
  </w:style>
  <w:style w:type="paragraph" w:customStyle="1" w:styleId="931B1D01D9C0432AB5CB0FF44192BEE6">
    <w:name w:val="931B1D01D9C0432AB5CB0FF44192BEE6"/>
    <w:rsid w:val="00F64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A5963-9B9D-4548-BED4-A848715F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1655</Words>
  <Characters>9103</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Liga Metodista de Jóvenes e Intermedios</vt:lpstr>
      <vt:lpstr>Liga Metodista de Jóvenes e Intermedios</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Liga Metodista de Jóvenes e Intermedios</dc:title>
  <dc:subject>Gabinete Nacional-2025</dc:subject>
  <dc:creator>Carlos Samuel Flores</dc:creator>
  <cp:keywords/>
  <dc:description/>
  <cp:lastModifiedBy>Emanuel Yescas Rodriguez</cp:lastModifiedBy>
  <cp:revision>6</cp:revision>
  <cp:lastPrinted>2023-01-23T23:29:00Z</cp:lastPrinted>
  <dcterms:created xsi:type="dcterms:W3CDTF">2023-08-26T23:27:00Z</dcterms:created>
  <dcterms:modified xsi:type="dcterms:W3CDTF">2024-09-13T22:15:00Z</dcterms:modified>
</cp:coreProperties>
</file>